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504A" w:rsidRPr="00B53950" w:rsidRDefault="00BB0601" w:rsidP="00681DC6">
      <w:pPr>
        <w:jc w:val="center"/>
        <w:rPr>
          <w:b/>
          <w:sz w:val="28"/>
          <w:szCs w:val="28"/>
        </w:rPr>
      </w:pPr>
      <w:r w:rsidRPr="00B53950">
        <w:rPr>
          <w:b/>
          <w:sz w:val="28"/>
          <w:szCs w:val="28"/>
        </w:rPr>
        <w:t>СПРАВКА-ОБОСНОВАНИЕ</w:t>
      </w:r>
    </w:p>
    <w:p w:rsidR="0076504A" w:rsidRPr="00B53950" w:rsidRDefault="0076504A" w:rsidP="00F86EC2">
      <w:pPr>
        <w:ind w:firstLine="709"/>
        <w:jc w:val="center"/>
        <w:rPr>
          <w:b/>
          <w:sz w:val="28"/>
          <w:szCs w:val="28"/>
        </w:rPr>
      </w:pPr>
      <w:r w:rsidRPr="00B53950">
        <w:rPr>
          <w:b/>
          <w:sz w:val="28"/>
          <w:szCs w:val="28"/>
        </w:rPr>
        <w:t xml:space="preserve">к проекту постановления </w:t>
      </w:r>
      <w:r w:rsidR="00366D97">
        <w:rPr>
          <w:b/>
          <w:sz w:val="28"/>
          <w:szCs w:val="28"/>
          <w:lang w:val="ky-KG"/>
        </w:rPr>
        <w:t>Кабинета Министров</w:t>
      </w:r>
      <w:r w:rsidRPr="00B53950">
        <w:rPr>
          <w:b/>
          <w:sz w:val="28"/>
          <w:szCs w:val="28"/>
        </w:rPr>
        <w:t xml:space="preserve"> Кыргызской Республики </w:t>
      </w:r>
      <w:r w:rsidRPr="00F86EC2">
        <w:rPr>
          <w:b/>
          <w:sz w:val="28"/>
          <w:szCs w:val="28"/>
        </w:rPr>
        <w:t>«</w:t>
      </w:r>
      <w:bookmarkStart w:id="0" w:name="_Hlk85458355"/>
      <w:r w:rsidR="00F86EC2" w:rsidRPr="00F86EC2">
        <w:rPr>
          <w:b/>
          <w:sz w:val="28"/>
          <w:szCs w:val="28"/>
        </w:rPr>
        <w:t>О введении временного запрета на вывоз известняка-ракушечника необработанного или грубо раздробленного, распиленного или разделенного другим способом на блоки или плиты прямоугольной, квадратной формы, за пределы таможенной территории Евразийского экономического союза</w:t>
      </w:r>
      <w:r w:rsidRPr="00F86EC2">
        <w:rPr>
          <w:b/>
          <w:sz w:val="28"/>
          <w:szCs w:val="28"/>
        </w:rPr>
        <w:t>»</w:t>
      </w:r>
    </w:p>
    <w:bookmarkEnd w:id="0"/>
    <w:p w:rsidR="00813DCE" w:rsidRPr="00B53950" w:rsidRDefault="00813DCE" w:rsidP="00681DC6">
      <w:pPr>
        <w:pStyle w:val="a5"/>
        <w:spacing w:after="0"/>
        <w:ind w:firstLine="709"/>
        <w:jc w:val="both"/>
        <w:rPr>
          <w:b/>
          <w:sz w:val="28"/>
          <w:szCs w:val="28"/>
        </w:rPr>
      </w:pPr>
    </w:p>
    <w:p w:rsidR="00813DCE" w:rsidRPr="00B53950" w:rsidRDefault="00891DE8" w:rsidP="00681DC6">
      <w:pPr>
        <w:pStyle w:val="a5"/>
        <w:spacing w:after="0"/>
        <w:ind w:firstLine="709"/>
        <w:jc w:val="both"/>
        <w:rPr>
          <w:b/>
          <w:sz w:val="28"/>
          <w:szCs w:val="28"/>
        </w:rPr>
      </w:pPr>
      <w:r w:rsidRPr="00B53950">
        <w:rPr>
          <w:b/>
          <w:sz w:val="28"/>
          <w:szCs w:val="28"/>
        </w:rPr>
        <w:t>1. Цель</w:t>
      </w:r>
    </w:p>
    <w:p w:rsidR="00620531" w:rsidRPr="00B53950" w:rsidRDefault="00B64043" w:rsidP="00620531">
      <w:pPr>
        <w:ind w:firstLine="708"/>
        <w:jc w:val="both"/>
        <w:rPr>
          <w:bCs/>
          <w:sz w:val="28"/>
          <w:szCs w:val="28"/>
          <w:lang w:val="ky-KG"/>
        </w:rPr>
      </w:pPr>
      <w:r w:rsidRPr="00B53950">
        <w:rPr>
          <w:sz w:val="28"/>
          <w:szCs w:val="28"/>
        </w:rPr>
        <w:t>Цел</w:t>
      </w:r>
      <w:r w:rsidR="00C9134B" w:rsidRPr="00B53950">
        <w:rPr>
          <w:sz w:val="28"/>
          <w:szCs w:val="28"/>
        </w:rPr>
        <w:t>ью</w:t>
      </w:r>
      <w:r w:rsidR="00813DCE" w:rsidRPr="00B53950">
        <w:rPr>
          <w:sz w:val="28"/>
          <w:szCs w:val="28"/>
        </w:rPr>
        <w:t xml:space="preserve"> данного проекта постановления </w:t>
      </w:r>
      <w:r w:rsidRPr="00B53950">
        <w:rPr>
          <w:sz w:val="28"/>
          <w:szCs w:val="28"/>
        </w:rPr>
        <w:t>явля</w:t>
      </w:r>
      <w:r w:rsidR="00C9134B" w:rsidRPr="00B53950">
        <w:rPr>
          <w:sz w:val="28"/>
          <w:szCs w:val="28"/>
        </w:rPr>
        <w:t>е</w:t>
      </w:r>
      <w:r w:rsidRPr="00B53950">
        <w:rPr>
          <w:sz w:val="28"/>
          <w:szCs w:val="28"/>
        </w:rPr>
        <w:t xml:space="preserve">тся </w:t>
      </w:r>
      <w:r w:rsidR="00133DF6" w:rsidRPr="00B53950">
        <w:rPr>
          <w:sz w:val="28"/>
          <w:szCs w:val="28"/>
        </w:rPr>
        <w:t>рациональное ис</w:t>
      </w:r>
      <w:r w:rsidRPr="00B53950">
        <w:rPr>
          <w:sz w:val="28"/>
          <w:szCs w:val="28"/>
        </w:rPr>
        <w:t xml:space="preserve">пользование </w:t>
      </w:r>
      <w:r w:rsidR="00CE03FB" w:rsidRPr="00B53950">
        <w:rPr>
          <w:sz w:val="28"/>
          <w:szCs w:val="28"/>
        </w:rPr>
        <w:t xml:space="preserve">невосполнимых </w:t>
      </w:r>
      <w:r w:rsidRPr="00B53950">
        <w:rPr>
          <w:sz w:val="28"/>
          <w:szCs w:val="28"/>
        </w:rPr>
        <w:t xml:space="preserve">природных ресурсов </w:t>
      </w:r>
      <w:r w:rsidR="00133DF6" w:rsidRPr="00B53950">
        <w:rPr>
          <w:sz w:val="28"/>
          <w:szCs w:val="28"/>
          <w:shd w:val="clear" w:color="auto" w:fill="FFFFFF"/>
        </w:rPr>
        <w:t>и</w:t>
      </w:r>
      <w:r w:rsidR="00133DF6" w:rsidRPr="00B53950">
        <w:rPr>
          <w:sz w:val="28"/>
          <w:szCs w:val="28"/>
        </w:rPr>
        <w:t xml:space="preserve"> недопущение критического недостатка</w:t>
      </w:r>
      <w:r w:rsidRPr="00B53950">
        <w:rPr>
          <w:sz w:val="28"/>
          <w:szCs w:val="28"/>
        </w:rPr>
        <w:t xml:space="preserve"> сырья</w:t>
      </w:r>
      <w:r w:rsidR="0002455B" w:rsidRPr="00B53950">
        <w:rPr>
          <w:sz w:val="28"/>
          <w:szCs w:val="28"/>
        </w:rPr>
        <w:t xml:space="preserve"> </w:t>
      </w:r>
      <w:r w:rsidR="003A0F77" w:rsidRPr="00B53950">
        <w:rPr>
          <w:sz w:val="28"/>
          <w:szCs w:val="28"/>
          <w:shd w:val="clear" w:color="auto" w:fill="FFFFFF"/>
        </w:rPr>
        <w:t>природного камня известняка-ракушечника на </w:t>
      </w:r>
      <w:r w:rsidR="002B4915" w:rsidRPr="00B53950">
        <w:rPr>
          <w:sz w:val="28"/>
          <w:szCs w:val="28"/>
          <w:shd w:val="clear" w:color="auto" w:fill="FFFFFF"/>
        </w:rPr>
        <w:t xml:space="preserve">уникальном </w:t>
      </w:r>
      <w:r w:rsidR="003A0F77" w:rsidRPr="00B53950">
        <w:rPr>
          <w:rStyle w:val="af8"/>
          <w:bCs/>
          <w:i w:val="0"/>
          <w:iCs w:val="0"/>
          <w:sz w:val="28"/>
          <w:szCs w:val="28"/>
          <w:shd w:val="clear" w:color="auto" w:fill="FFFFFF"/>
        </w:rPr>
        <w:t>месторождении Сары-Таш.</w:t>
      </w:r>
      <w:r w:rsidR="00620531" w:rsidRPr="00B53950">
        <w:rPr>
          <w:bCs/>
          <w:sz w:val="28"/>
          <w:szCs w:val="28"/>
          <w:lang w:val="ky-KG"/>
        </w:rPr>
        <w:t xml:space="preserve"> </w:t>
      </w:r>
    </w:p>
    <w:p w:rsidR="00E42265" w:rsidRPr="00B53950" w:rsidRDefault="00E42265" w:rsidP="00681DC6">
      <w:pPr>
        <w:pStyle w:val="a5"/>
        <w:spacing w:after="0"/>
        <w:ind w:firstLine="709"/>
        <w:jc w:val="both"/>
        <w:rPr>
          <w:b/>
          <w:sz w:val="28"/>
          <w:szCs w:val="28"/>
        </w:rPr>
      </w:pPr>
      <w:r w:rsidRPr="00B53950">
        <w:rPr>
          <w:b/>
          <w:sz w:val="28"/>
          <w:szCs w:val="28"/>
        </w:rPr>
        <w:t>2. Описательная часть</w:t>
      </w:r>
    </w:p>
    <w:p w:rsidR="007D220F" w:rsidRPr="00B53950" w:rsidRDefault="00BA7BA4" w:rsidP="00681DC6">
      <w:pPr>
        <w:ind w:firstLine="709"/>
        <w:jc w:val="both"/>
        <w:rPr>
          <w:sz w:val="28"/>
          <w:szCs w:val="28"/>
        </w:rPr>
      </w:pPr>
      <w:bookmarkStart w:id="1" w:name="_Hlk85457189"/>
      <w:r w:rsidRPr="00B53950">
        <w:rPr>
          <w:sz w:val="28"/>
          <w:szCs w:val="28"/>
        </w:rPr>
        <w:t>М</w:t>
      </w:r>
      <w:r w:rsidR="003A0F77" w:rsidRPr="00B53950">
        <w:rPr>
          <w:sz w:val="28"/>
          <w:szCs w:val="28"/>
        </w:rPr>
        <w:t>есторождение «Сары-</w:t>
      </w:r>
      <w:r w:rsidR="00CE03FB" w:rsidRPr="00B53950">
        <w:rPr>
          <w:sz w:val="28"/>
          <w:szCs w:val="28"/>
        </w:rPr>
        <w:t>Таш</w:t>
      </w:r>
      <w:r w:rsidR="003A0F77" w:rsidRPr="00B53950">
        <w:rPr>
          <w:sz w:val="28"/>
          <w:szCs w:val="28"/>
        </w:rPr>
        <w:t>»</w:t>
      </w:r>
      <w:r w:rsidRPr="00B53950">
        <w:rPr>
          <w:sz w:val="28"/>
          <w:szCs w:val="28"/>
        </w:rPr>
        <w:t xml:space="preserve"> находится на территории У</w:t>
      </w:r>
      <w:r w:rsidR="007D220F" w:rsidRPr="00B53950">
        <w:rPr>
          <w:sz w:val="28"/>
          <w:szCs w:val="28"/>
        </w:rPr>
        <w:t>згенского района Ошской области и является единственным и уникальным месторождением в Центральной Азии.</w:t>
      </w:r>
    </w:p>
    <w:p w:rsidR="005B661D" w:rsidRPr="00B53950" w:rsidRDefault="00CC1569" w:rsidP="00681DC6">
      <w:pPr>
        <w:ind w:firstLine="709"/>
        <w:jc w:val="both"/>
        <w:rPr>
          <w:sz w:val="28"/>
          <w:szCs w:val="28"/>
        </w:rPr>
      </w:pPr>
      <w:r w:rsidRPr="00B53950">
        <w:rPr>
          <w:sz w:val="28"/>
          <w:szCs w:val="28"/>
        </w:rPr>
        <w:t xml:space="preserve">В течение последних лет на месторождении велась активная добыча ракушечника, наблюдалось резкое возрастание экспорта.  </w:t>
      </w:r>
    </w:p>
    <w:p w:rsidR="00CC1569" w:rsidRPr="00B53950" w:rsidRDefault="007D220F" w:rsidP="00681DC6">
      <w:pPr>
        <w:pStyle w:val="a5"/>
        <w:spacing w:after="0"/>
        <w:ind w:firstLine="709"/>
        <w:jc w:val="both"/>
        <w:rPr>
          <w:sz w:val="28"/>
          <w:szCs w:val="24"/>
        </w:rPr>
      </w:pPr>
      <w:r w:rsidRPr="00B53950">
        <w:rPr>
          <w:sz w:val="28"/>
          <w:szCs w:val="28"/>
        </w:rPr>
        <w:t xml:space="preserve"> </w:t>
      </w:r>
      <w:r w:rsidR="007075AA" w:rsidRPr="00B53950">
        <w:rPr>
          <w:sz w:val="28"/>
          <w:szCs w:val="24"/>
        </w:rPr>
        <w:t xml:space="preserve">Из статистических </w:t>
      </w:r>
      <w:r w:rsidR="00CC1569" w:rsidRPr="00B53950">
        <w:rPr>
          <w:sz w:val="28"/>
          <w:szCs w:val="24"/>
        </w:rPr>
        <w:t>данных экспорт травертина (ракушечника)</w:t>
      </w:r>
      <w:r w:rsidR="007075AA" w:rsidRPr="00B53950">
        <w:rPr>
          <w:sz w:val="28"/>
          <w:szCs w:val="24"/>
        </w:rPr>
        <w:t xml:space="preserve"> осуществляется</w:t>
      </w:r>
      <w:r w:rsidR="00CC1569" w:rsidRPr="00B53950">
        <w:rPr>
          <w:sz w:val="28"/>
          <w:szCs w:val="24"/>
        </w:rPr>
        <w:t xml:space="preserve"> в основном в Республику Узбекистан </w:t>
      </w:r>
      <w:r w:rsidR="005E42C1" w:rsidRPr="00B53950">
        <w:rPr>
          <w:sz w:val="28"/>
          <w:szCs w:val="24"/>
        </w:rPr>
        <w:t>для предприятий</w:t>
      </w:r>
      <w:r w:rsidR="00CC1569" w:rsidRPr="00B53950">
        <w:rPr>
          <w:sz w:val="28"/>
          <w:szCs w:val="24"/>
        </w:rPr>
        <w:t xml:space="preserve"> по переработке сырья травертина</w:t>
      </w:r>
      <w:r w:rsidR="00CC1569" w:rsidRPr="00B53950">
        <w:rPr>
          <w:bCs/>
          <w:sz w:val="28"/>
          <w:szCs w:val="24"/>
        </w:rPr>
        <w:t xml:space="preserve">, </w:t>
      </w:r>
      <w:r w:rsidR="005E42C1" w:rsidRPr="00B53950">
        <w:rPr>
          <w:bCs/>
          <w:sz w:val="28"/>
          <w:szCs w:val="24"/>
        </w:rPr>
        <w:t xml:space="preserve">расположенных </w:t>
      </w:r>
      <w:r w:rsidR="005E42C1" w:rsidRPr="00B53950">
        <w:rPr>
          <w:sz w:val="28"/>
          <w:szCs w:val="24"/>
        </w:rPr>
        <w:t>в</w:t>
      </w:r>
      <w:r w:rsidR="00CC1569" w:rsidRPr="00B53950">
        <w:rPr>
          <w:sz w:val="28"/>
          <w:szCs w:val="24"/>
        </w:rPr>
        <w:t xml:space="preserve"> приграничных</w:t>
      </w:r>
      <w:r w:rsidR="0003728B" w:rsidRPr="00B53950">
        <w:rPr>
          <w:sz w:val="28"/>
          <w:szCs w:val="24"/>
        </w:rPr>
        <w:t xml:space="preserve"> с Кыргызстаном</w:t>
      </w:r>
      <w:r w:rsidR="00CC1569" w:rsidRPr="00B53950">
        <w:rPr>
          <w:sz w:val="28"/>
          <w:szCs w:val="24"/>
        </w:rPr>
        <w:t xml:space="preserve"> районах Узбекистана. </w:t>
      </w:r>
      <w:r w:rsidR="007075AA" w:rsidRPr="00B53950">
        <w:rPr>
          <w:sz w:val="28"/>
          <w:szCs w:val="24"/>
        </w:rPr>
        <w:t>При этом,</w:t>
      </w:r>
      <w:r w:rsidR="00CC1569" w:rsidRPr="00B53950">
        <w:rPr>
          <w:sz w:val="28"/>
          <w:szCs w:val="24"/>
        </w:rPr>
        <w:t xml:space="preserve"> соседним государством </w:t>
      </w:r>
      <w:r w:rsidR="00CC1569" w:rsidRPr="00B53950">
        <w:rPr>
          <w:bCs/>
          <w:sz w:val="28"/>
          <w:szCs w:val="24"/>
        </w:rPr>
        <w:t>осуществляются меры по стимулированию импорта сырья травертина</w:t>
      </w:r>
      <w:r w:rsidR="00CC1569" w:rsidRPr="00B53950">
        <w:rPr>
          <w:sz w:val="28"/>
          <w:szCs w:val="24"/>
        </w:rPr>
        <w:t xml:space="preserve"> для производства строительной плиты для облицовки зданий и архитектурно-строительных сооружений.</w:t>
      </w:r>
    </w:p>
    <w:p w:rsidR="00CC01B0" w:rsidRPr="00B53950" w:rsidRDefault="00CC01B0" w:rsidP="00681DC6">
      <w:pPr>
        <w:pStyle w:val="a5"/>
        <w:spacing w:after="0"/>
        <w:ind w:firstLine="709"/>
        <w:jc w:val="both"/>
        <w:rPr>
          <w:bCs/>
          <w:sz w:val="28"/>
          <w:szCs w:val="28"/>
          <w:vertAlign w:val="superscript"/>
        </w:rPr>
      </w:pPr>
      <w:r w:rsidRPr="00B53950">
        <w:rPr>
          <w:bCs/>
          <w:sz w:val="28"/>
          <w:szCs w:val="28"/>
        </w:rPr>
        <w:t xml:space="preserve">По представленной информации Ассоциации камнедобывающих и камнеобрабатывающих предприятий «Сары Таш» суммарная </w:t>
      </w:r>
      <w:r w:rsidR="0003728B" w:rsidRPr="00B53950">
        <w:rPr>
          <w:bCs/>
          <w:sz w:val="28"/>
          <w:szCs w:val="28"/>
        </w:rPr>
        <w:t xml:space="preserve">годовая </w:t>
      </w:r>
      <w:r w:rsidRPr="00B53950">
        <w:rPr>
          <w:bCs/>
          <w:sz w:val="28"/>
          <w:szCs w:val="28"/>
        </w:rPr>
        <w:t>добыча составляет порядка 40 тыс.м</w:t>
      </w:r>
      <w:r w:rsidRPr="00B53950">
        <w:rPr>
          <w:bCs/>
          <w:sz w:val="28"/>
          <w:szCs w:val="28"/>
          <w:vertAlign w:val="superscript"/>
        </w:rPr>
        <w:t>3</w:t>
      </w:r>
      <w:r w:rsidRPr="00B53950">
        <w:rPr>
          <w:bCs/>
          <w:sz w:val="28"/>
          <w:szCs w:val="28"/>
        </w:rPr>
        <w:t>.</w:t>
      </w:r>
    </w:p>
    <w:p w:rsidR="00CC01B0" w:rsidRPr="00B53950" w:rsidRDefault="00CC01B0" w:rsidP="00681DC6">
      <w:pPr>
        <w:ind w:firstLine="709"/>
        <w:jc w:val="both"/>
        <w:rPr>
          <w:sz w:val="28"/>
          <w:szCs w:val="28"/>
        </w:rPr>
      </w:pPr>
      <w:r w:rsidRPr="00B53950">
        <w:rPr>
          <w:sz w:val="28"/>
          <w:szCs w:val="28"/>
        </w:rPr>
        <w:t>Общая запланированная суммарная производственная мощность камнеобрабатывающих предприятий по выпуску облицовочной плиты из известняка – ракушечника   составляет порядка 2 200 тыс. м</w:t>
      </w:r>
      <w:r w:rsidRPr="00B53950">
        <w:rPr>
          <w:sz w:val="28"/>
          <w:szCs w:val="28"/>
          <w:vertAlign w:val="superscript"/>
        </w:rPr>
        <w:t>2</w:t>
      </w:r>
      <w:r w:rsidRPr="00B53950">
        <w:rPr>
          <w:sz w:val="28"/>
          <w:szCs w:val="28"/>
        </w:rPr>
        <w:t>.</w:t>
      </w:r>
    </w:p>
    <w:p w:rsidR="00CC01B0" w:rsidRPr="00B53950" w:rsidRDefault="00CC01B0" w:rsidP="00681DC6">
      <w:pPr>
        <w:ind w:firstLine="709"/>
        <w:jc w:val="both"/>
        <w:rPr>
          <w:bCs/>
          <w:sz w:val="28"/>
          <w:szCs w:val="28"/>
        </w:rPr>
      </w:pPr>
      <w:r w:rsidRPr="00B53950">
        <w:rPr>
          <w:sz w:val="28"/>
          <w:szCs w:val="28"/>
        </w:rPr>
        <w:t xml:space="preserve">Для производства готовой продукции </w:t>
      </w:r>
      <w:r w:rsidR="00A00F5B" w:rsidRPr="00B53950">
        <w:rPr>
          <w:sz w:val="28"/>
          <w:szCs w:val="28"/>
        </w:rPr>
        <w:t>требуется порядка</w:t>
      </w:r>
      <w:r w:rsidRPr="00B53950">
        <w:rPr>
          <w:sz w:val="28"/>
          <w:szCs w:val="28"/>
        </w:rPr>
        <w:t xml:space="preserve"> 110-120 тыс. м</w:t>
      </w:r>
      <w:r w:rsidRPr="00B53950">
        <w:rPr>
          <w:sz w:val="28"/>
          <w:szCs w:val="28"/>
          <w:vertAlign w:val="superscript"/>
        </w:rPr>
        <w:t>3</w:t>
      </w:r>
      <w:r w:rsidRPr="00B53950">
        <w:rPr>
          <w:sz w:val="28"/>
          <w:szCs w:val="28"/>
        </w:rPr>
        <w:t xml:space="preserve"> известняка ракушечника. То есть, в Кыргызской </w:t>
      </w:r>
      <w:r w:rsidR="00A00F5B" w:rsidRPr="00B53950">
        <w:rPr>
          <w:sz w:val="28"/>
          <w:szCs w:val="28"/>
        </w:rPr>
        <w:t>Республике наблюдается</w:t>
      </w:r>
      <w:r w:rsidRPr="00B53950">
        <w:rPr>
          <w:sz w:val="28"/>
          <w:szCs w:val="28"/>
        </w:rPr>
        <w:t xml:space="preserve"> дефицит сырья травертина</w:t>
      </w:r>
      <w:r w:rsidRPr="00B53950">
        <w:rPr>
          <w:bCs/>
          <w:sz w:val="28"/>
          <w:szCs w:val="28"/>
        </w:rPr>
        <w:t xml:space="preserve">. </w:t>
      </w:r>
    </w:p>
    <w:p w:rsidR="007075AA" w:rsidRPr="00B53950" w:rsidRDefault="007075AA" w:rsidP="00681DC6">
      <w:pPr>
        <w:pStyle w:val="a5"/>
        <w:spacing w:after="0"/>
        <w:ind w:firstLine="709"/>
        <w:jc w:val="both"/>
        <w:rPr>
          <w:bCs/>
          <w:sz w:val="28"/>
          <w:szCs w:val="28"/>
        </w:rPr>
      </w:pPr>
      <w:r w:rsidRPr="00B53950">
        <w:rPr>
          <w:sz w:val="28"/>
          <w:szCs w:val="28"/>
        </w:rPr>
        <w:t>Согласно данны</w:t>
      </w:r>
      <w:r w:rsidR="00CC01B0" w:rsidRPr="00B53950">
        <w:rPr>
          <w:sz w:val="28"/>
          <w:szCs w:val="28"/>
        </w:rPr>
        <w:t>м</w:t>
      </w:r>
      <w:r w:rsidRPr="00B53950">
        <w:rPr>
          <w:sz w:val="28"/>
          <w:szCs w:val="28"/>
        </w:rPr>
        <w:t xml:space="preserve"> Министерства экономики</w:t>
      </w:r>
      <w:r w:rsidR="00A202BA">
        <w:rPr>
          <w:sz w:val="28"/>
          <w:szCs w:val="28"/>
        </w:rPr>
        <w:t xml:space="preserve"> и коммерции</w:t>
      </w:r>
      <w:r w:rsidR="00CC01B0" w:rsidRPr="00B53950">
        <w:rPr>
          <w:sz w:val="28"/>
          <w:szCs w:val="28"/>
        </w:rPr>
        <w:t xml:space="preserve"> КР</w:t>
      </w:r>
      <w:r w:rsidRPr="00B53950">
        <w:rPr>
          <w:sz w:val="28"/>
          <w:szCs w:val="28"/>
        </w:rPr>
        <w:t xml:space="preserve"> в </w:t>
      </w:r>
      <w:r w:rsidR="00017070" w:rsidRPr="00B53950">
        <w:rPr>
          <w:sz w:val="28"/>
          <w:szCs w:val="28"/>
        </w:rPr>
        <w:t xml:space="preserve">Ошской области функционируют </w:t>
      </w:r>
      <w:r w:rsidR="00E8306F" w:rsidRPr="00E8306F">
        <w:rPr>
          <w:sz w:val="28"/>
          <w:szCs w:val="28"/>
        </w:rPr>
        <w:t>31</w:t>
      </w:r>
      <w:r w:rsidR="00017070" w:rsidRPr="00B53950">
        <w:rPr>
          <w:sz w:val="28"/>
          <w:szCs w:val="28"/>
        </w:rPr>
        <w:t xml:space="preserve"> предприятий, занимающихся добычей и переработкой известняка-ракушечника для производства строительной облицовочной плиты и архитектурно художественных изделий. Из </w:t>
      </w:r>
      <w:r w:rsidR="00E8306F" w:rsidRPr="00E8306F">
        <w:rPr>
          <w:sz w:val="28"/>
          <w:szCs w:val="28"/>
        </w:rPr>
        <w:t>31</w:t>
      </w:r>
      <w:r w:rsidR="00017070" w:rsidRPr="00B53950">
        <w:rPr>
          <w:sz w:val="28"/>
          <w:szCs w:val="28"/>
        </w:rPr>
        <w:t xml:space="preserve"> предприятий, </w:t>
      </w:r>
      <w:r w:rsidR="00E8306F" w:rsidRPr="00E8306F">
        <w:rPr>
          <w:sz w:val="28"/>
          <w:szCs w:val="28"/>
        </w:rPr>
        <w:t>23</w:t>
      </w:r>
      <w:r w:rsidR="00017070" w:rsidRPr="00B53950">
        <w:rPr>
          <w:sz w:val="28"/>
          <w:szCs w:val="28"/>
        </w:rPr>
        <w:t xml:space="preserve"> предприятий осуществляют добычу ракушечника, </w:t>
      </w:r>
      <w:r w:rsidR="00E8306F" w:rsidRPr="00E8306F">
        <w:rPr>
          <w:sz w:val="28"/>
          <w:szCs w:val="28"/>
        </w:rPr>
        <w:t>8</w:t>
      </w:r>
      <w:r w:rsidR="00017070" w:rsidRPr="00B53950">
        <w:rPr>
          <w:sz w:val="28"/>
          <w:szCs w:val="28"/>
        </w:rPr>
        <w:t xml:space="preserve"> предприятий занимаются переработкой и экспортом этого материала.</w:t>
      </w:r>
      <w:r w:rsidRPr="00B53950">
        <w:rPr>
          <w:sz w:val="28"/>
          <w:szCs w:val="28"/>
        </w:rPr>
        <w:t xml:space="preserve"> </w:t>
      </w:r>
      <w:r w:rsidR="00A0627A" w:rsidRPr="00B53950">
        <w:rPr>
          <w:sz w:val="28"/>
          <w:szCs w:val="28"/>
        </w:rPr>
        <w:t xml:space="preserve">В г.Ош переработку и реализацию известняка-ракушечника осуществляют 2 предприятия. </w:t>
      </w:r>
      <w:r w:rsidRPr="00B53950">
        <w:rPr>
          <w:bCs/>
          <w:sz w:val="28"/>
          <w:szCs w:val="28"/>
        </w:rPr>
        <w:t>В Джалал-Абадской области</w:t>
      </w:r>
      <w:r w:rsidR="00A0627A" w:rsidRPr="00B53950">
        <w:rPr>
          <w:bCs/>
          <w:sz w:val="28"/>
          <w:szCs w:val="28"/>
        </w:rPr>
        <w:t xml:space="preserve"> функционируют 6 предприятий по реализации переработанного известняка. </w:t>
      </w:r>
    </w:p>
    <w:p w:rsidR="0063484E" w:rsidRDefault="0063484E" w:rsidP="00681DC6">
      <w:pPr>
        <w:ind w:firstLine="709"/>
        <w:jc w:val="right"/>
        <w:rPr>
          <w:bCs/>
        </w:rPr>
      </w:pPr>
    </w:p>
    <w:p w:rsidR="00CC01B0" w:rsidRPr="00A00F5B" w:rsidRDefault="00CC01B0" w:rsidP="00681DC6">
      <w:pPr>
        <w:ind w:firstLine="709"/>
        <w:jc w:val="right"/>
        <w:rPr>
          <w:bCs/>
        </w:rPr>
      </w:pPr>
      <w:r w:rsidRPr="00A00F5B">
        <w:rPr>
          <w:bCs/>
        </w:rPr>
        <w:lastRenderedPageBreak/>
        <w:t>(млн.сом)</w:t>
      </w:r>
    </w:p>
    <w:tbl>
      <w:tblPr>
        <w:tblStyle w:val="ab"/>
        <w:tblW w:w="9161" w:type="dxa"/>
        <w:tblInd w:w="-176" w:type="dxa"/>
        <w:tblLayout w:type="fixed"/>
        <w:tblLook w:val="04A0" w:firstRow="1" w:lastRow="0" w:firstColumn="1" w:lastColumn="0" w:noHBand="0" w:noVBand="1"/>
      </w:tblPr>
      <w:tblGrid>
        <w:gridCol w:w="1275"/>
        <w:gridCol w:w="739"/>
        <w:gridCol w:w="850"/>
        <w:gridCol w:w="851"/>
        <w:gridCol w:w="13"/>
        <w:gridCol w:w="696"/>
        <w:gridCol w:w="993"/>
        <w:gridCol w:w="992"/>
        <w:gridCol w:w="7"/>
        <w:gridCol w:w="907"/>
        <w:gridCol w:w="997"/>
        <w:gridCol w:w="834"/>
        <w:gridCol w:w="7"/>
      </w:tblGrid>
      <w:tr w:rsidR="00CC01B0" w:rsidRPr="00B53950" w:rsidTr="00A00F5B">
        <w:tc>
          <w:tcPr>
            <w:tcW w:w="1275" w:type="dxa"/>
            <w:vMerge w:val="restart"/>
          </w:tcPr>
          <w:p w:rsidR="00CC01B0" w:rsidRPr="00B53950" w:rsidRDefault="00CC01B0" w:rsidP="00681DC6">
            <w:pPr>
              <w:jc w:val="center"/>
              <w:rPr>
                <w:b/>
                <w:sz w:val="24"/>
                <w:szCs w:val="24"/>
              </w:rPr>
            </w:pPr>
          </w:p>
        </w:tc>
        <w:tc>
          <w:tcPr>
            <w:tcW w:w="2453" w:type="dxa"/>
            <w:gridSpan w:val="4"/>
          </w:tcPr>
          <w:p w:rsidR="00CC01B0" w:rsidRPr="00B53950" w:rsidRDefault="00CC01B0" w:rsidP="00681DC6">
            <w:pPr>
              <w:jc w:val="center"/>
              <w:rPr>
                <w:b/>
                <w:sz w:val="24"/>
                <w:szCs w:val="24"/>
              </w:rPr>
            </w:pPr>
            <w:r w:rsidRPr="00B53950">
              <w:rPr>
                <w:b/>
                <w:sz w:val="24"/>
                <w:szCs w:val="24"/>
              </w:rPr>
              <w:t>добыча</w:t>
            </w:r>
          </w:p>
        </w:tc>
        <w:tc>
          <w:tcPr>
            <w:tcW w:w="2688" w:type="dxa"/>
            <w:gridSpan w:val="4"/>
          </w:tcPr>
          <w:p w:rsidR="00CC01B0" w:rsidRPr="00B53950" w:rsidRDefault="00CC01B0" w:rsidP="00681DC6">
            <w:pPr>
              <w:jc w:val="center"/>
              <w:rPr>
                <w:b/>
                <w:sz w:val="24"/>
                <w:szCs w:val="24"/>
              </w:rPr>
            </w:pPr>
            <w:r w:rsidRPr="00B53950">
              <w:rPr>
                <w:b/>
                <w:sz w:val="24"/>
                <w:szCs w:val="24"/>
              </w:rPr>
              <w:t>переработка</w:t>
            </w:r>
          </w:p>
        </w:tc>
        <w:tc>
          <w:tcPr>
            <w:tcW w:w="2745" w:type="dxa"/>
            <w:gridSpan w:val="4"/>
          </w:tcPr>
          <w:p w:rsidR="00CC01B0" w:rsidRPr="00B53950" w:rsidRDefault="00CC01B0" w:rsidP="00681DC6">
            <w:pPr>
              <w:jc w:val="center"/>
              <w:rPr>
                <w:b/>
                <w:sz w:val="24"/>
                <w:szCs w:val="24"/>
              </w:rPr>
            </w:pPr>
            <w:r w:rsidRPr="00B53950">
              <w:rPr>
                <w:b/>
                <w:sz w:val="24"/>
                <w:szCs w:val="24"/>
              </w:rPr>
              <w:t>экспорт</w:t>
            </w:r>
          </w:p>
        </w:tc>
      </w:tr>
      <w:tr w:rsidR="00E8306F" w:rsidRPr="00B53950" w:rsidTr="00A00F5B">
        <w:trPr>
          <w:gridAfter w:val="1"/>
          <w:wAfter w:w="7" w:type="dxa"/>
        </w:trPr>
        <w:tc>
          <w:tcPr>
            <w:tcW w:w="1275" w:type="dxa"/>
            <w:vMerge/>
          </w:tcPr>
          <w:p w:rsidR="00E8306F" w:rsidRPr="00B53950" w:rsidRDefault="00E8306F" w:rsidP="00E8306F">
            <w:pPr>
              <w:jc w:val="center"/>
              <w:rPr>
                <w:b/>
                <w:sz w:val="24"/>
                <w:szCs w:val="24"/>
              </w:rPr>
            </w:pPr>
          </w:p>
        </w:tc>
        <w:tc>
          <w:tcPr>
            <w:tcW w:w="739" w:type="dxa"/>
          </w:tcPr>
          <w:p w:rsidR="00E8306F" w:rsidRPr="00B53950" w:rsidRDefault="001F7FC9" w:rsidP="00E8306F">
            <w:pPr>
              <w:jc w:val="center"/>
              <w:rPr>
                <w:b/>
                <w:sz w:val="24"/>
                <w:szCs w:val="24"/>
              </w:rPr>
            </w:pPr>
            <w:r>
              <w:rPr>
                <w:b/>
                <w:sz w:val="24"/>
                <w:szCs w:val="24"/>
              </w:rPr>
              <w:t>2019г</w:t>
            </w:r>
          </w:p>
        </w:tc>
        <w:tc>
          <w:tcPr>
            <w:tcW w:w="850" w:type="dxa"/>
          </w:tcPr>
          <w:p w:rsidR="00E8306F" w:rsidRPr="00B53950" w:rsidRDefault="00E8306F" w:rsidP="00E8306F">
            <w:pPr>
              <w:jc w:val="center"/>
              <w:rPr>
                <w:b/>
                <w:sz w:val="24"/>
                <w:szCs w:val="24"/>
              </w:rPr>
            </w:pPr>
            <w:r w:rsidRPr="00B53950">
              <w:rPr>
                <w:b/>
                <w:sz w:val="24"/>
                <w:szCs w:val="24"/>
              </w:rPr>
              <w:t>2020г</w:t>
            </w:r>
          </w:p>
        </w:tc>
        <w:tc>
          <w:tcPr>
            <w:tcW w:w="851" w:type="dxa"/>
          </w:tcPr>
          <w:p w:rsidR="00E8306F" w:rsidRPr="00E8306F" w:rsidRDefault="00E8306F" w:rsidP="00E8306F">
            <w:pPr>
              <w:jc w:val="center"/>
              <w:rPr>
                <w:b/>
                <w:sz w:val="24"/>
                <w:szCs w:val="24"/>
              </w:rPr>
            </w:pPr>
            <w:r w:rsidRPr="00E8306F">
              <w:rPr>
                <w:b/>
                <w:sz w:val="24"/>
                <w:szCs w:val="24"/>
              </w:rPr>
              <w:t xml:space="preserve">9 </w:t>
            </w:r>
            <w:r>
              <w:rPr>
                <w:b/>
                <w:sz w:val="24"/>
                <w:szCs w:val="24"/>
              </w:rPr>
              <w:t>мес.</w:t>
            </w:r>
            <w:r w:rsidRPr="00E8306F">
              <w:rPr>
                <w:b/>
                <w:sz w:val="24"/>
                <w:szCs w:val="24"/>
              </w:rPr>
              <w:t xml:space="preserve"> 2021 </w:t>
            </w:r>
            <w:r>
              <w:rPr>
                <w:b/>
                <w:sz w:val="24"/>
                <w:szCs w:val="24"/>
              </w:rPr>
              <w:t>года</w:t>
            </w:r>
          </w:p>
        </w:tc>
        <w:tc>
          <w:tcPr>
            <w:tcW w:w="709" w:type="dxa"/>
            <w:gridSpan w:val="2"/>
          </w:tcPr>
          <w:p w:rsidR="00E8306F" w:rsidRPr="00B53950" w:rsidRDefault="001F7FC9" w:rsidP="00E8306F">
            <w:pPr>
              <w:jc w:val="center"/>
              <w:rPr>
                <w:b/>
                <w:sz w:val="24"/>
                <w:szCs w:val="24"/>
              </w:rPr>
            </w:pPr>
            <w:r>
              <w:rPr>
                <w:b/>
                <w:sz w:val="24"/>
                <w:szCs w:val="24"/>
              </w:rPr>
              <w:t>2019г</w:t>
            </w:r>
          </w:p>
        </w:tc>
        <w:tc>
          <w:tcPr>
            <w:tcW w:w="993" w:type="dxa"/>
          </w:tcPr>
          <w:p w:rsidR="00E8306F" w:rsidRPr="00B53950" w:rsidRDefault="00E8306F" w:rsidP="00E8306F">
            <w:pPr>
              <w:jc w:val="center"/>
              <w:rPr>
                <w:b/>
                <w:sz w:val="24"/>
                <w:szCs w:val="24"/>
              </w:rPr>
            </w:pPr>
            <w:r w:rsidRPr="00B53950">
              <w:rPr>
                <w:b/>
                <w:sz w:val="24"/>
                <w:szCs w:val="24"/>
              </w:rPr>
              <w:t>2020г</w:t>
            </w:r>
          </w:p>
        </w:tc>
        <w:tc>
          <w:tcPr>
            <w:tcW w:w="992" w:type="dxa"/>
          </w:tcPr>
          <w:p w:rsidR="00E8306F" w:rsidRPr="00E8306F" w:rsidRDefault="00E8306F" w:rsidP="00E8306F">
            <w:pPr>
              <w:jc w:val="center"/>
              <w:rPr>
                <w:b/>
                <w:sz w:val="24"/>
                <w:szCs w:val="24"/>
              </w:rPr>
            </w:pPr>
            <w:r w:rsidRPr="00E8306F">
              <w:rPr>
                <w:b/>
                <w:sz w:val="24"/>
                <w:szCs w:val="24"/>
              </w:rPr>
              <w:t xml:space="preserve">9 </w:t>
            </w:r>
            <w:r>
              <w:rPr>
                <w:b/>
                <w:sz w:val="24"/>
                <w:szCs w:val="24"/>
              </w:rPr>
              <w:t>мес.</w:t>
            </w:r>
            <w:r w:rsidRPr="00E8306F">
              <w:rPr>
                <w:b/>
                <w:sz w:val="24"/>
                <w:szCs w:val="24"/>
              </w:rPr>
              <w:t xml:space="preserve"> 2021 </w:t>
            </w:r>
            <w:r>
              <w:rPr>
                <w:b/>
                <w:sz w:val="24"/>
                <w:szCs w:val="24"/>
              </w:rPr>
              <w:t>года</w:t>
            </w:r>
          </w:p>
        </w:tc>
        <w:tc>
          <w:tcPr>
            <w:tcW w:w="914" w:type="dxa"/>
            <w:gridSpan w:val="2"/>
          </w:tcPr>
          <w:p w:rsidR="00E8306F" w:rsidRPr="00B53950" w:rsidRDefault="001F7FC9" w:rsidP="00E8306F">
            <w:pPr>
              <w:jc w:val="center"/>
              <w:rPr>
                <w:b/>
                <w:sz w:val="24"/>
                <w:szCs w:val="24"/>
              </w:rPr>
            </w:pPr>
            <w:r>
              <w:rPr>
                <w:b/>
                <w:sz w:val="24"/>
                <w:szCs w:val="24"/>
              </w:rPr>
              <w:t>2019г</w:t>
            </w:r>
          </w:p>
        </w:tc>
        <w:tc>
          <w:tcPr>
            <w:tcW w:w="997" w:type="dxa"/>
          </w:tcPr>
          <w:p w:rsidR="00E8306F" w:rsidRPr="00B53950" w:rsidRDefault="00E8306F" w:rsidP="00E8306F">
            <w:pPr>
              <w:jc w:val="center"/>
              <w:rPr>
                <w:b/>
                <w:sz w:val="24"/>
                <w:szCs w:val="24"/>
              </w:rPr>
            </w:pPr>
            <w:r w:rsidRPr="00B53950">
              <w:rPr>
                <w:b/>
                <w:sz w:val="24"/>
                <w:szCs w:val="24"/>
              </w:rPr>
              <w:t>2020г</w:t>
            </w:r>
          </w:p>
        </w:tc>
        <w:tc>
          <w:tcPr>
            <w:tcW w:w="834" w:type="dxa"/>
          </w:tcPr>
          <w:p w:rsidR="00E8306F" w:rsidRPr="00E8306F" w:rsidRDefault="00E8306F" w:rsidP="00E8306F">
            <w:pPr>
              <w:jc w:val="center"/>
              <w:rPr>
                <w:b/>
                <w:sz w:val="24"/>
                <w:szCs w:val="24"/>
              </w:rPr>
            </w:pPr>
            <w:r w:rsidRPr="00E8306F">
              <w:rPr>
                <w:b/>
                <w:sz w:val="24"/>
                <w:szCs w:val="24"/>
              </w:rPr>
              <w:t xml:space="preserve">9 </w:t>
            </w:r>
            <w:r>
              <w:rPr>
                <w:b/>
                <w:sz w:val="24"/>
                <w:szCs w:val="24"/>
              </w:rPr>
              <w:t>мес.</w:t>
            </w:r>
            <w:r w:rsidRPr="00E8306F">
              <w:rPr>
                <w:b/>
                <w:sz w:val="24"/>
                <w:szCs w:val="24"/>
              </w:rPr>
              <w:t xml:space="preserve"> 2021 </w:t>
            </w:r>
            <w:r>
              <w:rPr>
                <w:b/>
                <w:sz w:val="24"/>
                <w:szCs w:val="24"/>
              </w:rPr>
              <w:t>года</w:t>
            </w:r>
          </w:p>
        </w:tc>
      </w:tr>
      <w:tr w:rsidR="00E8306F" w:rsidRPr="00B53950" w:rsidTr="00A00F5B">
        <w:trPr>
          <w:gridAfter w:val="1"/>
          <w:wAfter w:w="7" w:type="dxa"/>
        </w:trPr>
        <w:tc>
          <w:tcPr>
            <w:tcW w:w="1275" w:type="dxa"/>
          </w:tcPr>
          <w:p w:rsidR="00E8306F" w:rsidRPr="00B53950" w:rsidRDefault="00E8306F" w:rsidP="00E8306F">
            <w:pPr>
              <w:rPr>
                <w:b/>
                <w:sz w:val="24"/>
                <w:szCs w:val="24"/>
              </w:rPr>
            </w:pPr>
            <w:r w:rsidRPr="00B53950">
              <w:rPr>
                <w:b/>
                <w:sz w:val="24"/>
                <w:szCs w:val="24"/>
              </w:rPr>
              <w:t>Ощская область</w:t>
            </w:r>
          </w:p>
        </w:tc>
        <w:tc>
          <w:tcPr>
            <w:tcW w:w="739" w:type="dxa"/>
          </w:tcPr>
          <w:p w:rsidR="00E8306F" w:rsidRPr="007F4423" w:rsidRDefault="00E8306F" w:rsidP="00E8306F">
            <w:pPr>
              <w:autoSpaceDE w:val="0"/>
              <w:autoSpaceDN w:val="0"/>
              <w:adjustRightInd w:val="0"/>
              <w:jc w:val="right"/>
              <w:rPr>
                <w:bCs/>
                <w:sz w:val="22"/>
                <w:szCs w:val="22"/>
              </w:rPr>
            </w:pPr>
            <w:r w:rsidRPr="007F4423">
              <w:rPr>
                <w:bCs/>
                <w:sz w:val="22"/>
                <w:szCs w:val="22"/>
              </w:rPr>
              <w:t>89,09</w:t>
            </w:r>
          </w:p>
        </w:tc>
        <w:tc>
          <w:tcPr>
            <w:tcW w:w="850" w:type="dxa"/>
          </w:tcPr>
          <w:p w:rsidR="00E8306F" w:rsidRPr="007F4423" w:rsidRDefault="00E8306F" w:rsidP="00E8306F">
            <w:pPr>
              <w:autoSpaceDE w:val="0"/>
              <w:autoSpaceDN w:val="0"/>
              <w:adjustRightInd w:val="0"/>
              <w:jc w:val="right"/>
              <w:rPr>
                <w:bCs/>
                <w:sz w:val="22"/>
                <w:szCs w:val="22"/>
              </w:rPr>
            </w:pPr>
            <w:r w:rsidRPr="007F4423">
              <w:rPr>
                <w:bCs/>
                <w:sz w:val="22"/>
                <w:szCs w:val="22"/>
              </w:rPr>
              <w:t>49,3</w:t>
            </w:r>
          </w:p>
        </w:tc>
        <w:tc>
          <w:tcPr>
            <w:tcW w:w="851" w:type="dxa"/>
          </w:tcPr>
          <w:p w:rsidR="00E8306F" w:rsidRPr="007F4423" w:rsidRDefault="00E8306F" w:rsidP="00E8306F">
            <w:pPr>
              <w:jc w:val="center"/>
              <w:rPr>
                <w:sz w:val="22"/>
                <w:szCs w:val="22"/>
              </w:rPr>
            </w:pPr>
            <w:r w:rsidRPr="007F4423">
              <w:rPr>
                <w:sz w:val="22"/>
                <w:szCs w:val="22"/>
              </w:rPr>
              <w:t>73,6</w:t>
            </w:r>
          </w:p>
        </w:tc>
        <w:tc>
          <w:tcPr>
            <w:tcW w:w="709" w:type="dxa"/>
            <w:gridSpan w:val="2"/>
          </w:tcPr>
          <w:p w:rsidR="00E8306F" w:rsidRPr="007F4423" w:rsidRDefault="00E8306F" w:rsidP="00E8306F">
            <w:pPr>
              <w:autoSpaceDE w:val="0"/>
              <w:autoSpaceDN w:val="0"/>
              <w:adjustRightInd w:val="0"/>
              <w:jc w:val="right"/>
              <w:rPr>
                <w:bCs/>
                <w:sz w:val="22"/>
                <w:szCs w:val="22"/>
              </w:rPr>
            </w:pPr>
            <w:r w:rsidRPr="007F4423">
              <w:rPr>
                <w:bCs/>
                <w:sz w:val="22"/>
                <w:szCs w:val="22"/>
              </w:rPr>
              <w:t>29,2</w:t>
            </w:r>
          </w:p>
        </w:tc>
        <w:tc>
          <w:tcPr>
            <w:tcW w:w="993" w:type="dxa"/>
          </w:tcPr>
          <w:p w:rsidR="00E8306F" w:rsidRPr="007F4423" w:rsidRDefault="00E8306F" w:rsidP="00E8306F">
            <w:pPr>
              <w:jc w:val="center"/>
              <w:rPr>
                <w:sz w:val="22"/>
                <w:szCs w:val="22"/>
              </w:rPr>
            </w:pPr>
            <w:r w:rsidRPr="007F4423">
              <w:rPr>
                <w:sz w:val="22"/>
                <w:szCs w:val="22"/>
              </w:rPr>
              <w:t>43,9</w:t>
            </w:r>
          </w:p>
        </w:tc>
        <w:tc>
          <w:tcPr>
            <w:tcW w:w="992" w:type="dxa"/>
          </w:tcPr>
          <w:p w:rsidR="00E8306F" w:rsidRPr="007F4423" w:rsidRDefault="00E8306F" w:rsidP="00E8306F">
            <w:pPr>
              <w:jc w:val="center"/>
              <w:rPr>
                <w:sz w:val="22"/>
                <w:szCs w:val="22"/>
              </w:rPr>
            </w:pPr>
            <w:r w:rsidRPr="007F4423">
              <w:rPr>
                <w:sz w:val="22"/>
                <w:szCs w:val="22"/>
              </w:rPr>
              <w:t>80,5</w:t>
            </w:r>
          </w:p>
        </w:tc>
        <w:tc>
          <w:tcPr>
            <w:tcW w:w="914" w:type="dxa"/>
            <w:gridSpan w:val="2"/>
          </w:tcPr>
          <w:p w:rsidR="00E8306F" w:rsidRPr="007F4423" w:rsidRDefault="00E8306F" w:rsidP="00C17E5C">
            <w:pPr>
              <w:autoSpaceDE w:val="0"/>
              <w:autoSpaceDN w:val="0"/>
              <w:adjustRightInd w:val="0"/>
              <w:jc w:val="right"/>
              <w:rPr>
                <w:bCs/>
                <w:sz w:val="22"/>
                <w:szCs w:val="22"/>
                <w:lang w:val="ky-KG"/>
              </w:rPr>
            </w:pPr>
            <w:r w:rsidRPr="007F4423">
              <w:rPr>
                <w:bCs/>
                <w:sz w:val="22"/>
                <w:szCs w:val="22"/>
              </w:rPr>
              <w:t>1</w:t>
            </w:r>
            <w:r w:rsidR="00C17E5C" w:rsidRPr="007F4423">
              <w:rPr>
                <w:bCs/>
                <w:sz w:val="22"/>
                <w:szCs w:val="22"/>
                <w:lang w:val="en-US"/>
              </w:rPr>
              <w:t>0</w:t>
            </w:r>
            <w:r w:rsidR="00C17E5C" w:rsidRPr="007F4423">
              <w:rPr>
                <w:bCs/>
                <w:sz w:val="22"/>
                <w:szCs w:val="22"/>
                <w:lang w:val="ky-KG"/>
              </w:rPr>
              <w:t>5,0</w:t>
            </w:r>
          </w:p>
        </w:tc>
        <w:tc>
          <w:tcPr>
            <w:tcW w:w="997" w:type="dxa"/>
          </w:tcPr>
          <w:p w:rsidR="00E8306F" w:rsidRPr="007F4423" w:rsidRDefault="00E8306F" w:rsidP="00C17E5C">
            <w:pPr>
              <w:jc w:val="center"/>
              <w:rPr>
                <w:sz w:val="22"/>
                <w:szCs w:val="22"/>
                <w:lang w:val="ky-KG"/>
              </w:rPr>
            </w:pPr>
            <w:r w:rsidRPr="007F4423">
              <w:rPr>
                <w:sz w:val="22"/>
                <w:szCs w:val="22"/>
              </w:rPr>
              <w:t>1</w:t>
            </w:r>
            <w:r w:rsidR="00C17E5C" w:rsidRPr="007F4423">
              <w:rPr>
                <w:sz w:val="22"/>
                <w:szCs w:val="22"/>
                <w:lang w:val="ky-KG"/>
              </w:rPr>
              <w:t>46,2</w:t>
            </w:r>
          </w:p>
        </w:tc>
        <w:tc>
          <w:tcPr>
            <w:tcW w:w="834" w:type="dxa"/>
          </w:tcPr>
          <w:p w:rsidR="00E8306F" w:rsidRPr="007F4423" w:rsidRDefault="00C17E5C" w:rsidP="00E8306F">
            <w:pPr>
              <w:jc w:val="center"/>
              <w:rPr>
                <w:sz w:val="22"/>
                <w:szCs w:val="22"/>
                <w:lang w:val="ky-KG"/>
              </w:rPr>
            </w:pPr>
            <w:r w:rsidRPr="007F4423">
              <w:rPr>
                <w:sz w:val="22"/>
                <w:szCs w:val="22"/>
                <w:lang w:val="ky-KG"/>
              </w:rPr>
              <w:t>83,0</w:t>
            </w:r>
          </w:p>
        </w:tc>
      </w:tr>
      <w:tr w:rsidR="00E8306F" w:rsidRPr="00B53950" w:rsidTr="00A00F5B">
        <w:trPr>
          <w:gridAfter w:val="1"/>
          <w:wAfter w:w="7" w:type="dxa"/>
        </w:trPr>
        <w:tc>
          <w:tcPr>
            <w:tcW w:w="1275" w:type="dxa"/>
          </w:tcPr>
          <w:p w:rsidR="00E8306F" w:rsidRPr="00B53950" w:rsidRDefault="00E8306F" w:rsidP="00E8306F">
            <w:pPr>
              <w:rPr>
                <w:sz w:val="24"/>
                <w:szCs w:val="24"/>
              </w:rPr>
            </w:pPr>
          </w:p>
        </w:tc>
        <w:tc>
          <w:tcPr>
            <w:tcW w:w="739" w:type="dxa"/>
          </w:tcPr>
          <w:p w:rsidR="00E8306F" w:rsidRPr="007F4423" w:rsidRDefault="00E8306F" w:rsidP="00E8306F">
            <w:pPr>
              <w:jc w:val="right"/>
              <w:rPr>
                <w:sz w:val="22"/>
                <w:szCs w:val="22"/>
              </w:rPr>
            </w:pPr>
          </w:p>
        </w:tc>
        <w:tc>
          <w:tcPr>
            <w:tcW w:w="850" w:type="dxa"/>
          </w:tcPr>
          <w:p w:rsidR="00E8306F" w:rsidRPr="007F4423" w:rsidRDefault="00E8306F" w:rsidP="00E8306F">
            <w:pPr>
              <w:jc w:val="right"/>
              <w:rPr>
                <w:sz w:val="22"/>
                <w:szCs w:val="22"/>
              </w:rPr>
            </w:pPr>
          </w:p>
        </w:tc>
        <w:tc>
          <w:tcPr>
            <w:tcW w:w="851" w:type="dxa"/>
          </w:tcPr>
          <w:p w:rsidR="00E8306F" w:rsidRPr="007F4423" w:rsidRDefault="00E8306F" w:rsidP="00E8306F">
            <w:pPr>
              <w:jc w:val="right"/>
              <w:rPr>
                <w:sz w:val="22"/>
                <w:szCs w:val="22"/>
              </w:rPr>
            </w:pPr>
          </w:p>
        </w:tc>
        <w:tc>
          <w:tcPr>
            <w:tcW w:w="709" w:type="dxa"/>
            <w:gridSpan w:val="2"/>
          </w:tcPr>
          <w:p w:rsidR="00E8306F" w:rsidRPr="007F4423" w:rsidRDefault="00E8306F" w:rsidP="00E8306F">
            <w:pPr>
              <w:jc w:val="right"/>
              <w:rPr>
                <w:sz w:val="22"/>
                <w:szCs w:val="22"/>
              </w:rPr>
            </w:pPr>
          </w:p>
        </w:tc>
        <w:tc>
          <w:tcPr>
            <w:tcW w:w="993" w:type="dxa"/>
          </w:tcPr>
          <w:p w:rsidR="00E8306F" w:rsidRPr="007F4423" w:rsidRDefault="00E8306F" w:rsidP="00E8306F">
            <w:pPr>
              <w:jc w:val="right"/>
              <w:rPr>
                <w:sz w:val="22"/>
                <w:szCs w:val="22"/>
              </w:rPr>
            </w:pPr>
          </w:p>
        </w:tc>
        <w:tc>
          <w:tcPr>
            <w:tcW w:w="992" w:type="dxa"/>
          </w:tcPr>
          <w:p w:rsidR="00E8306F" w:rsidRPr="007F4423" w:rsidRDefault="00E8306F" w:rsidP="00E8306F">
            <w:pPr>
              <w:jc w:val="right"/>
              <w:rPr>
                <w:sz w:val="22"/>
                <w:szCs w:val="22"/>
              </w:rPr>
            </w:pPr>
          </w:p>
        </w:tc>
        <w:tc>
          <w:tcPr>
            <w:tcW w:w="914" w:type="dxa"/>
            <w:gridSpan w:val="2"/>
          </w:tcPr>
          <w:p w:rsidR="00E8306F" w:rsidRPr="007F4423" w:rsidRDefault="00E8306F" w:rsidP="00E8306F">
            <w:pPr>
              <w:jc w:val="right"/>
              <w:rPr>
                <w:sz w:val="22"/>
                <w:szCs w:val="22"/>
              </w:rPr>
            </w:pPr>
          </w:p>
        </w:tc>
        <w:tc>
          <w:tcPr>
            <w:tcW w:w="997" w:type="dxa"/>
          </w:tcPr>
          <w:p w:rsidR="00E8306F" w:rsidRPr="007F4423" w:rsidRDefault="00E8306F" w:rsidP="00E8306F">
            <w:pPr>
              <w:jc w:val="right"/>
              <w:rPr>
                <w:sz w:val="22"/>
                <w:szCs w:val="22"/>
              </w:rPr>
            </w:pPr>
          </w:p>
        </w:tc>
        <w:tc>
          <w:tcPr>
            <w:tcW w:w="834" w:type="dxa"/>
          </w:tcPr>
          <w:p w:rsidR="00E8306F" w:rsidRPr="007F4423" w:rsidRDefault="00E8306F" w:rsidP="00E8306F">
            <w:pPr>
              <w:jc w:val="right"/>
              <w:rPr>
                <w:sz w:val="22"/>
                <w:szCs w:val="22"/>
              </w:rPr>
            </w:pPr>
          </w:p>
        </w:tc>
      </w:tr>
      <w:tr w:rsidR="00E8306F" w:rsidRPr="00B53950" w:rsidTr="00A00F5B">
        <w:trPr>
          <w:gridAfter w:val="1"/>
          <w:wAfter w:w="7" w:type="dxa"/>
        </w:trPr>
        <w:tc>
          <w:tcPr>
            <w:tcW w:w="1275" w:type="dxa"/>
          </w:tcPr>
          <w:p w:rsidR="00E8306F" w:rsidRPr="00B53950" w:rsidRDefault="00E8306F" w:rsidP="00E8306F">
            <w:pPr>
              <w:rPr>
                <w:b/>
                <w:sz w:val="24"/>
                <w:szCs w:val="24"/>
              </w:rPr>
            </w:pPr>
            <w:r w:rsidRPr="00B53950">
              <w:rPr>
                <w:b/>
                <w:sz w:val="24"/>
                <w:szCs w:val="24"/>
              </w:rPr>
              <w:t>г.Ош</w:t>
            </w:r>
          </w:p>
        </w:tc>
        <w:tc>
          <w:tcPr>
            <w:tcW w:w="739" w:type="dxa"/>
          </w:tcPr>
          <w:p w:rsidR="00E8306F" w:rsidRPr="007F4423" w:rsidRDefault="00844E26" w:rsidP="00E8306F">
            <w:pPr>
              <w:jc w:val="right"/>
              <w:rPr>
                <w:sz w:val="22"/>
                <w:szCs w:val="22"/>
                <w:lang w:val="en-US"/>
              </w:rPr>
            </w:pPr>
            <w:r w:rsidRPr="007F4423">
              <w:rPr>
                <w:sz w:val="22"/>
                <w:szCs w:val="22"/>
                <w:lang w:val="en-US"/>
              </w:rPr>
              <w:t>0</w:t>
            </w:r>
          </w:p>
        </w:tc>
        <w:tc>
          <w:tcPr>
            <w:tcW w:w="850" w:type="dxa"/>
          </w:tcPr>
          <w:p w:rsidR="00E8306F" w:rsidRPr="007F4423" w:rsidRDefault="00844E26" w:rsidP="00E8306F">
            <w:pPr>
              <w:jc w:val="right"/>
              <w:rPr>
                <w:sz w:val="22"/>
                <w:szCs w:val="22"/>
                <w:lang w:val="en-US"/>
              </w:rPr>
            </w:pPr>
            <w:r w:rsidRPr="007F4423">
              <w:rPr>
                <w:sz w:val="22"/>
                <w:szCs w:val="22"/>
                <w:lang w:val="en-US"/>
              </w:rPr>
              <w:t>0</w:t>
            </w:r>
          </w:p>
        </w:tc>
        <w:tc>
          <w:tcPr>
            <w:tcW w:w="851" w:type="dxa"/>
          </w:tcPr>
          <w:p w:rsidR="00E8306F" w:rsidRPr="007F4423" w:rsidRDefault="00844E26" w:rsidP="00E8306F">
            <w:pPr>
              <w:jc w:val="right"/>
              <w:rPr>
                <w:sz w:val="22"/>
                <w:szCs w:val="22"/>
                <w:lang w:val="en-US"/>
              </w:rPr>
            </w:pPr>
            <w:r w:rsidRPr="007F4423">
              <w:rPr>
                <w:sz w:val="22"/>
                <w:szCs w:val="22"/>
                <w:lang w:val="en-US"/>
              </w:rPr>
              <w:t>0</w:t>
            </w:r>
          </w:p>
        </w:tc>
        <w:tc>
          <w:tcPr>
            <w:tcW w:w="709" w:type="dxa"/>
            <w:gridSpan w:val="2"/>
          </w:tcPr>
          <w:p w:rsidR="00E8306F" w:rsidRPr="007F4423" w:rsidRDefault="00844E26" w:rsidP="00E8306F">
            <w:pPr>
              <w:jc w:val="right"/>
              <w:rPr>
                <w:sz w:val="22"/>
                <w:szCs w:val="22"/>
                <w:lang w:val="ky-KG"/>
              </w:rPr>
            </w:pPr>
            <w:r w:rsidRPr="007F4423">
              <w:rPr>
                <w:sz w:val="22"/>
                <w:szCs w:val="22"/>
                <w:lang w:val="ky-KG"/>
              </w:rPr>
              <w:t>6,9</w:t>
            </w:r>
          </w:p>
        </w:tc>
        <w:tc>
          <w:tcPr>
            <w:tcW w:w="993" w:type="dxa"/>
          </w:tcPr>
          <w:p w:rsidR="00E8306F" w:rsidRPr="007F4423" w:rsidRDefault="00844E26" w:rsidP="00E8306F">
            <w:pPr>
              <w:jc w:val="right"/>
              <w:rPr>
                <w:sz w:val="22"/>
                <w:szCs w:val="22"/>
                <w:lang w:val="ky-KG"/>
              </w:rPr>
            </w:pPr>
            <w:r w:rsidRPr="007F4423">
              <w:rPr>
                <w:sz w:val="22"/>
                <w:szCs w:val="22"/>
                <w:lang w:val="ky-KG"/>
              </w:rPr>
              <w:t>1,7</w:t>
            </w:r>
          </w:p>
        </w:tc>
        <w:tc>
          <w:tcPr>
            <w:tcW w:w="992" w:type="dxa"/>
          </w:tcPr>
          <w:p w:rsidR="00E8306F" w:rsidRPr="007F4423" w:rsidRDefault="00844E26" w:rsidP="00E8306F">
            <w:pPr>
              <w:jc w:val="right"/>
              <w:rPr>
                <w:sz w:val="22"/>
                <w:szCs w:val="22"/>
                <w:lang w:val="ky-KG"/>
              </w:rPr>
            </w:pPr>
            <w:r w:rsidRPr="007F4423">
              <w:rPr>
                <w:sz w:val="22"/>
                <w:szCs w:val="22"/>
                <w:lang w:val="ky-KG"/>
              </w:rPr>
              <w:t>5,7</w:t>
            </w:r>
          </w:p>
        </w:tc>
        <w:tc>
          <w:tcPr>
            <w:tcW w:w="914" w:type="dxa"/>
            <w:gridSpan w:val="2"/>
          </w:tcPr>
          <w:p w:rsidR="00E8306F" w:rsidRPr="007F4423" w:rsidRDefault="00844E26" w:rsidP="00E8306F">
            <w:pPr>
              <w:jc w:val="right"/>
              <w:rPr>
                <w:sz w:val="22"/>
                <w:szCs w:val="22"/>
                <w:lang w:val="ky-KG"/>
              </w:rPr>
            </w:pPr>
            <w:r w:rsidRPr="007F4423">
              <w:rPr>
                <w:sz w:val="22"/>
                <w:szCs w:val="22"/>
                <w:lang w:val="ky-KG"/>
              </w:rPr>
              <w:t>4,9</w:t>
            </w:r>
          </w:p>
        </w:tc>
        <w:tc>
          <w:tcPr>
            <w:tcW w:w="997" w:type="dxa"/>
          </w:tcPr>
          <w:p w:rsidR="00E8306F" w:rsidRPr="007F4423" w:rsidRDefault="00844E26" w:rsidP="00E8306F">
            <w:pPr>
              <w:jc w:val="right"/>
              <w:rPr>
                <w:sz w:val="22"/>
                <w:szCs w:val="22"/>
                <w:lang w:val="ky-KG"/>
              </w:rPr>
            </w:pPr>
            <w:r w:rsidRPr="007F4423">
              <w:rPr>
                <w:sz w:val="22"/>
                <w:szCs w:val="22"/>
                <w:lang w:val="ky-KG"/>
              </w:rPr>
              <w:t>4,1</w:t>
            </w:r>
          </w:p>
        </w:tc>
        <w:tc>
          <w:tcPr>
            <w:tcW w:w="834" w:type="dxa"/>
          </w:tcPr>
          <w:p w:rsidR="00E8306F" w:rsidRPr="007F4423" w:rsidRDefault="00844E26" w:rsidP="00E8306F">
            <w:pPr>
              <w:jc w:val="right"/>
              <w:rPr>
                <w:sz w:val="22"/>
                <w:szCs w:val="22"/>
                <w:lang w:val="ky-KG"/>
              </w:rPr>
            </w:pPr>
            <w:r w:rsidRPr="007F4423">
              <w:rPr>
                <w:sz w:val="22"/>
                <w:szCs w:val="22"/>
                <w:lang w:val="ky-KG"/>
              </w:rPr>
              <w:t>0,8</w:t>
            </w:r>
          </w:p>
        </w:tc>
      </w:tr>
      <w:tr w:rsidR="00E8306F" w:rsidRPr="00B53950" w:rsidTr="00A00F5B">
        <w:trPr>
          <w:gridAfter w:val="1"/>
          <w:wAfter w:w="7" w:type="dxa"/>
        </w:trPr>
        <w:tc>
          <w:tcPr>
            <w:tcW w:w="1275" w:type="dxa"/>
          </w:tcPr>
          <w:p w:rsidR="00E8306F" w:rsidRPr="00B53950" w:rsidRDefault="00E8306F" w:rsidP="00E8306F">
            <w:pPr>
              <w:rPr>
                <w:sz w:val="24"/>
                <w:szCs w:val="24"/>
              </w:rPr>
            </w:pPr>
          </w:p>
        </w:tc>
        <w:tc>
          <w:tcPr>
            <w:tcW w:w="739" w:type="dxa"/>
          </w:tcPr>
          <w:p w:rsidR="00E8306F" w:rsidRPr="007F4423" w:rsidRDefault="00E8306F" w:rsidP="00E8306F">
            <w:pPr>
              <w:jc w:val="right"/>
              <w:rPr>
                <w:sz w:val="22"/>
                <w:szCs w:val="22"/>
              </w:rPr>
            </w:pPr>
          </w:p>
        </w:tc>
        <w:tc>
          <w:tcPr>
            <w:tcW w:w="850" w:type="dxa"/>
          </w:tcPr>
          <w:p w:rsidR="00E8306F" w:rsidRPr="007F4423" w:rsidRDefault="00E8306F" w:rsidP="00E8306F">
            <w:pPr>
              <w:jc w:val="right"/>
              <w:rPr>
                <w:sz w:val="22"/>
                <w:szCs w:val="22"/>
              </w:rPr>
            </w:pPr>
          </w:p>
        </w:tc>
        <w:tc>
          <w:tcPr>
            <w:tcW w:w="851" w:type="dxa"/>
          </w:tcPr>
          <w:p w:rsidR="00E8306F" w:rsidRPr="007F4423" w:rsidRDefault="00E8306F" w:rsidP="00E8306F">
            <w:pPr>
              <w:jc w:val="right"/>
              <w:rPr>
                <w:sz w:val="22"/>
                <w:szCs w:val="22"/>
              </w:rPr>
            </w:pPr>
          </w:p>
        </w:tc>
        <w:tc>
          <w:tcPr>
            <w:tcW w:w="709" w:type="dxa"/>
            <w:gridSpan w:val="2"/>
          </w:tcPr>
          <w:p w:rsidR="00E8306F" w:rsidRPr="007F4423" w:rsidRDefault="00E8306F" w:rsidP="00E8306F">
            <w:pPr>
              <w:jc w:val="right"/>
              <w:rPr>
                <w:sz w:val="22"/>
                <w:szCs w:val="22"/>
              </w:rPr>
            </w:pPr>
          </w:p>
        </w:tc>
        <w:tc>
          <w:tcPr>
            <w:tcW w:w="993" w:type="dxa"/>
          </w:tcPr>
          <w:p w:rsidR="00E8306F" w:rsidRPr="007F4423" w:rsidRDefault="00E8306F" w:rsidP="00E8306F">
            <w:pPr>
              <w:jc w:val="right"/>
              <w:rPr>
                <w:sz w:val="22"/>
                <w:szCs w:val="22"/>
              </w:rPr>
            </w:pPr>
          </w:p>
        </w:tc>
        <w:tc>
          <w:tcPr>
            <w:tcW w:w="992" w:type="dxa"/>
          </w:tcPr>
          <w:p w:rsidR="00E8306F" w:rsidRPr="007F4423" w:rsidRDefault="00E8306F" w:rsidP="00E8306F">
            <w:pPr>
              <w:jc w:val="right"/>
              <w:rPr>
                <w:sz w:val="22"/>
                <w:szCs w:val="22"/>
              </w:rPr>
            </w:pPr>
          </w:p>
        </w:tc>
        <w:tc>
          <w:tcPr>
            <w:tcW w:w="914" w:type="dxa"/>
            <w:gridSpan w:val="2"/>
          </w:tcPr>
          <w:p w:rsidR="00E8306F" w:rsidRPr="007F4423" w:rsidRDefault="00E8306F" w:rsidP="00E8306F">
            <w:pPr>
              <w:jc w:val="right"/>
              <w:rPr>
                <w:sz w:val="22"/>
                <w:szCs w:val="22"/>
              </w:rPr>
            </w:pPr>
          </w:p>
        </w:tc>
        <w:tc>
          <w:tcPr>
            <w:tcW w:w="997" w:type="dxa"/>
          </w:tcPr>
          <w:p w:rsidR="00E8306F" w:rsidRPr="007F4423" w:rsidRDefault="00E8306F" w:rsidP="00E8306F">
            <w:pPr>
              <w:jc w:val="right"/>
              <w:rPr>
                <w:sz w:val="22"/>
                <w:szCs w:val="22"/>
              </w:rPr>
            </w:pPr>
          </w:p>
        </w:tc>
        <w:tc>
          <w:tcPr>
            <w:tcW w:w="834" w:type="dxa"/>
          </w:tcPr>
          <w:p w:rsidR="00E8306F" w:rsidRPr="007F4423" w:rsidRDefault="00E8306F" w:rsidP="00E8306F">
            <w:pPr>
              <w:jc w:val="right"/>
              <w:rPr>
                <w:sz w:val="22"/>
                <w:szCs w:val="22"/>
              </w:rPr>
            </w:pPr>
          </w:p>
        </w:tc>
      </w:tr>
      <w:tr w:rsidR="00E8306F" w:rsidRPr="00B53950" w:rsidTr="00A00F5B">
        <w:trPr>
          <w:gridAfter w:val="1"/>
          <w:wAfter w:w="7" w:type="dxa"/>
        </w:trPr>
        <w:tc>
          <w:tcPr>
            <w:tcW w:w="1275" w:type="dxa"/>
          </w:tcPr>
          <w:p w:rsidR="00E8306F" w:rsidRPr="00B53950" w:rsidRDefault="00E8306F" w:rsidP="00E8306F">
            <w:pPr>
              <w:rPr>
                <w:b/>
                <w:sz w:val="24"/>
                <w:szCs w:val="24"/>
              </w:rPr>
            </w:pPr>
            <w:r w:rsidRPr="00B53950">
              <w:rPr>
                <w:b/>
                <w:sz w:val="24"/>
                <w:szCs w:val="24"/>
              </w:rPr>
              <w:t>Джалал-Абадская область</w:t>
            </w:r>
          </w:p>
        </w:tc>
        <w:tc>
          <w:tcPr>
            <w:tcW w:w="739" w:type="dxa"/>
          </w:tcPr>
          <w:p w:rsidR="00E8306F" w:rsidRPr="007F4423" w:rsidRDefault="00E8306F" w:rsidP="00E8306F">
            <w:pPr>
              <w:jc w:val="right"/>
              <w:rPr>
                <w:sz w:val="22"/>
                <w:szCs w:val="22"/>
              </w:rPr>
            </w:pPr>
            <w:r w:rsidRPr="007F4423">
              <w:rPr>
                <w:sz w:val="22"/>
                <w:szCs w:val="22"/>
              </w:rPr>
              <w:t>0</w:t>
            </w:r>
          </w:p>
        </w:tc>
        <w:tc>
          <w:tcPr>
            <w:tcW w:w="850" w:type="dxa"/>
          </w:tcPr>
          <w:p w:rsidR="00E8306F" w:rsidRPr="007F4423" w:rsidRDefault="00E8306F" w:rsidP="00E8306F">
            <w:pPr>
              <w:jc w:val="right"/>
              <w:rPr>
                <w:sz w:val="22"/>
                <w:szCs w:val="22"/>
              </w:rPr>
            </w:pPr>
            <w:r w:rsidRPr="007F4423">
              <w:rPr>
                <w:sz w:val="22"/>
                <w:szCs w:val="22"/>
              </w:rPr>
              <w:t>0</w:t>
            </w:r>
          </w:p>
        </w:tc>
        <w:tc>
          <w:tcPr>
            <w:tcW w:w="851" w:type="dxa"/>
          </w:tcPr>
          <w:p w:rsidR="00E8306F" w:rsidRPr="007F4423" w:rsidRDefault="00E8306F" w:rsidP="00E8306F">
            <w:pPr>
              <w:jc w:val="right"/>
              <w:rPr>
                <w:sz w:val="22"/>
                <w:szCs w:val="22"/>
              </w:rPr>
            </w:pPr>
            <w:r w:rsidRPr="007F4423">
              <w:rPr>
                <w:sz w:val="22"/>
                <w:szCs w:val="22"/>
              </w:rPr>
              <w:t>0</w:t>
            </w:r>
          </w:p>
        </w:tc>
        <w:tc>
          <w:tcPr>
            <w:tcW w:w="709" w:type="dxa"/>
            <w:gridSpan w:val="2"/>
          </w:tcPr>
          <w:p w:rsidR="00E8306F" w:rsidRPr="007F4423" w:rsidRDefault="00E8306F" w:rsidP="001F7FC9">
            <w:pPr>
              <w:jc w:val="right"/>
              <w:rPr>
                <w:bCs/>
                <w:sz w:val="22"/>
                <w:szCs w:val="22"/>
              </w:rPr>
            </w:pPr>
            <w:r w:rsidRPr="007F4423">
              <w:rPr>
                <w:bCs/>
                <w:sz w:val="22"/>
                <w:szCs w:val="22"/>
              </w:rPr>
              <w:t>53,8</w:t>
            </w:r>
          </w:p>
        </w:tc>
        <w:tc>
          <w:tcPr>
            <w:tcW w:w="993" w:type="dxa"/>
          </w:tcPr>
          <w:p w:rsidR="00E8306F" w:rsidRPr="007F4423" w:rsidRDefault="00E8306F" w:rsidP="001F7FC9">
            <w:pPr>
              <w:jc w:val="right"/>
              <w:rPr>
                <w:bCs/>
                <w:sz w:val="22"/>
                <w:szCs w:val="22"/>
              </w:rPr>
            </w:pPr>
            <w:r w:rsidRPr="007F4423">
              <w:rPr>
                <w:bCs/>
                <w:sz w:val="22"/>
                <w:szCs w:val="22"/>
              </w:rPr>
              <w:t>5</w:t>
            </w:r>
            <w:r w:rsidR="001F7FC9" w:rsidRPr="007F4423">
              <w:rPr>
                <w:bCs/>
                <w:sz w:val="22"/>
                <w:szCs w:val="22"/>
                <w:lang w:val="ky-KG"/>
              </w:rPr>
              <w:t>1,</w:t>
            </w:r>
            <w:r w:rsidRPr="007F4423">
              <w:rPr>
                <w:bCs/>
                <w:sz w:val="22"/>
                <w:szCs w:val="22"/>
              </w:rPr>
              <w:t>0</w:t>
            </w:r>
          </w:p>
        </w:tc>
        <w:tc>
          <w:tcPr>
            <w:tcW w:w="992" w:type="dxa"/>
          </w:tcPr>
          <w:p w:rsidR="00E8306F" w:rsidRPr="007F4423" w:rsidRDefault="00E8306F" w:rsidP="001F7FC9">
            <w:pPr>
              <w:jc w:val="right"/>
              <w:rPr>
                <w:bCs/>
                <w:sz w:val="22"/>
                <w:szCs w:val="22"/>
                <w:lang w:val="ky-KG"/>
              </w:rPr>
            </w:pPr>
            <w:r w:rsidRPr="007F4423">
              <w:rPr>
                <w:bCs/>
                <w:sz w:val="22"/>
                <w:szCs w:val="22"/>
              </w:rPr>
              <w:t>3</w:t>
            </w:r>
            <w:r w:rsidR="001F7FC9" w:rsidRPr="007F4423">
              <w:rPr>
                <w:bCs/>
                <w:sz w:val="22"/>
                <w:szCs w:val="22"/>
                <w:lang w:val="ky-KG"/>
              </w:rPr>
              <w:t>1,967</w:t>
            </w:r>
          </w:p>
        </w:tc>
        <w:tc>
          <w:tcPr>
            <w:tcW w:w="914" w:type="dxa"/>
            <w:gridSpan w:val="2"/>
          </w:tcPr>
          <w:p w:rsidR="00E8306F" w:rsidRPr="007F4423" w:rsidRDefault="00E8306F" w:rsidP="00E8306F">
            <w:pPr>
              <w:jc w:val="right"/>
              <w:rPr>
                <w:bCs/>
                <w:sz w:val="22"/>
                <w:szCs w:val="22"/>
              </w:rPr>
            </w:pPr>
            <w:r w:rsidRPr="007F4423">
              <w:rPr>
                <w:bCs/>
                <w:sz w:val="22"/>
                <w:szCs w:val="22"/>
              </w:rPr>
              <w:t>40,341</w:t>
            </w:r>
          </w:p>
        </w:tc>
        <w:tc>
          <w:tcPr>
            <w:tcW w:w="997" w:type="dxa"/>
          </w:tcPr>
          <w:p w:rsidR="00E8306F" w:rsidRPr="007F4423" w:rsidRDefault="00E8306F" w:rsidP="00E8306F">
            <w:pPr>
              <w:jc w:val="right"/>
              <w:rPr>
                <w:bCs/>
                <w:sz w:val="22"/>
                <w:szCs w:val="22"/>
              </w:rPr>
            </w:pPr>
            <w:r w:rsidRPr="007F4423">
              <w:rPr>
                <w:bCs/>
                <w:sz w:val="22"/>
                <w:szCs w:val="22"/>
              </w:rPr>
              <w:t>55,849</w:t>
            </w:r>
          </w:p>
        </w:tc>
        <w:tc>
          <w:tcPr>
            <w:tcW w:w="834" w:type="dxa"/>
          </w:tcPr>
          <w:p w:rsidR="00E8306F" w:rsidRPr="007F4423" w:rsidRDefault="00E8306F" w:rsidP="00E8306F">
            <w:pPr>
              <w:jc w:val="right"/>
              <w:rPr>
                <w:sz w:val="22"/>
                <w:szCs w:val="22"/>
              </w:rPr>
            </w:pPr>
            <w:r w:rsidRPr="007F4423">
              <w:rPr>
                <w:sz w:val="22"/>
                <w:szCs w:val="22"/>
              </w:rPr>
              <w:t>23,8</w:t>
            </w:r>
          </w:p>
        </w:tc>
      </w:tr>
      <w:tr w:rsidR="00E8306F" w:rsidRPr="00B53950" w:rsidTr="00A00F5B">
        <w:trPr>
          <w:gridAfter w:val="1"/>
          <w:wAfter w:w="7" w:type="dxa"/>
        </w:trPr>
        <w:tc>
          <w:tcPr>
            <w:tcW w:w="1275" w:type="dxa"/>
          </w:tcPr>
          <w:p w:rsidR="00E8306F" w:rsidRPr="00B53950" w:rsidRDefault="00E8306F" w:rsidP="00E8306F">
            <w:pPr>
              <w:rPr>
                <w:b/>
                <w:sz w:val="24"/>
                <w:szCs w:val="24"/>
              </w:rPr>
            </w:pPr>
          </w:p>
        </w:tc>
        <w:tc>
          <w:tcPr>
            <w:tcW w:w="739" w:type="dxa"/>
          </w:tcPr>
          <w:p w:rsidR="00E8306F" w:rsidRPr="00B53950" w:rsidRDefault="00E8306F" w:rsidP="00E8306F">
            <w:pPr>
              <w:jc w:val="right"/>
              <w:rPr>
                <w:sz w:val="24"/>
                <w:szCs w:val="24"/>
              </w:rPr>
            </w:pPr>
          </w:p>
        </w:tc>
        <w:tc>
          <w:tcPr>
            <w:tcW w:w="850" w:type="dxa"/>
          </w:tcPr>
          <w:p w:rsidR="00E8306F" w:rsidRPr="00B53950" w:rsidRDefault="00E8306F" w:rsidP="00E8306F">
            <w:pPr>
              <w:jc w:val="right"/>
              <w:rPr>
                <w:sz w:val="24"/>
                <w:szCs w:val="24"/>
              </w:rPr>
            </w:pPr>
          </w:p>
        </w:tc>
        <w:tc>
          <w:tcPr>
            <w:tcW w:w="851" w:type="dxa"/>
          </w:tcPr>
          <w:p w:rsidR="00E8306F" w:rsidRPr="00B53950" w:rsidRDefault="00E8306F" w:rsidP="00E8306F">
            <w:pPr>
              <w:jc w:val="right"/>
              <w:rPr>
                <w:sz w:val="24"/>
                <w:szCs w:val="24"/>
              </w:rPr>
            </w:pPr>
          </w:p>
        </w:tc>
        <w:tc>
          <w:tcPr>
            <w:tcW w:w="709" w:type="dxa"/>
            <w:gridSpan w:val="2"/>
          </w:tcPr>
          <w:p w:rsidR="00E8306F" w:rsidRPr="00B53950" w:rsidRDefault="00E8306F" w:rsidP="00E8306F">
            <w:pPr>
              <w:jc w:val="right"/>
              <w:rPr>
                <w:sz w:val="24"/>
                <w:szCs w:val="24"/>
              </w:rPr>
            </w:pPr>
          </w:p>
        </w:tc>
        <w:tc>
          <w:tcPr>
            <w:tcW w:w="993" w:type="dxa"/>
          </w:tcPr>
          <w:p w:rsidR="00E8306F" w:rsidRPr="00B53950" w:rsidRDefault="00E8306F" w:rsidP="00E8306F">
            <w:pPr>
              <w:jc w:val="right"/>
              <w:rPr>
                <w:sz w:val="24"/>
                <w:szCs w:val="24"/>
              </w:rPr>
            </w:pPr>
          </w:p>
        </w:tc>
        <w:tc>
          <w:tcPr>
            <w:tcW w:w="992" w:type="dxa"/>
          </w:tcPr>
          <w:p w:rsidR="00E8306F" w:rsidRPr="00B53950" w:rsidRDefault="00E8306F" w:rsidP="00E8306F">
            <w:pPr>
              <w:jc w:val="right"/>
              <w:rPr>
                <w:sz w:val="24"/>
                <w:szCs w:val="24"/>
              </w:rPr>
            </w:pPr>
          </w:p>
        </w:tc>
        <w:tc>
          <w:tcPr>
            <w:tcW w:w="914" w:type="dxa"/>
            <w:gridSpan w:val="2"/>
          </w:tcPr>
          <w:p w:rsidR="00E8306F" w:rsidRPr="00B53950" w:rsidRDefault="00E8306F" w:rsidP="00E8306F">
            <w:pPr>
              <w:jc w:val="right"/>
              <w:rPr>
                <w:sz w:val="24"/>
                <w:szCs w:val="24"/>
              </w:rPr>
            </w:pPr>
          </w:p>
        </w:tc>
        <w:tc>
          <w:tcPr>
            <w:tcW w:w="997" w:type="dxa"/>
          </w:tcPr>
          <w:p w:rsidR="00E8306F" w:rsidRPr="00B53950" w:rsidRDefault="00E8306F" w:rsidP="00E8306F">
            <w:pPr>
              <w:jc w:val="right"/>
              <w:rPr>
                <w:sz w:val="24"/>
                <w:szCs w:val="24"/>
              </w:rPr>
            </w:pPr>
          </w:p>
        </w:tc>
        <w:tc>
          <w:tcPr>
            <w:tcW w:w="834" w:type="dxa"/>
          </w:tcPr>
          <w:p w:rsidR="00E8306F" w:rsidRPr="00B53950" w:rsidRDefault="00E8306F" w:rsidP="00E8306F">
            <w:pPr>
              <w:jc w:val="right"/>
              <w:rPr>
                <w:sz w:val="24"/>
                <w:szCs w:val="24"/>
              </w:rPr>
            </w:pPr>
          </w:p>
        </w:tc>
      </w:tr>
      <w:tr w:rsidR="00E8306F" w:rsidRPr="00B53950" w:rsidTr="00A00F5B">
        <w:trPr>
          <w:gridAfter w:val="1"/>
          <w:wAfter w:w="7" w:type="dxa"/>
        </w:trPr>
        <w:tc>
          <w:tcPr>
            <w:tcW w:w="1275" w:type="dxa"/>
          </w:tcPr>
          <w:p w:rsidR="00E8306F" w:rsidRPr="00B53950" w:rsidRDefault="00E8306F" w:rsidP="00E8306F">
            <w:pPr>
              <w:rPr>
                <w:sz w:val="24"/>
                <w:szCs w:val="24"/>
              </w:rPr>
            </w:pPr>
            <w:r w:rsidRPr="00B53950">
              <w:rPr>
                <w:b/>
                <w:sz w:val="24"/>
                <w:szCs w:val="24"/>
              </w:rPr>
              <w:t>ИТОГО</w:t>
            </w:r>
          </w:p>
        </w:tc>
        <w:tc>
          <w:tcPr>
            <w:tcW w:w="739" w:type="dxa"/>
          </w:tcPr>
          <w:p w:rsidR="00E8306F" w:rsidRPr="00A00F5B" w:rsidRDefault="0042136E" w:rsidP="00E8306F">
            <w:pPr>
              <w:jc w:val="right"/>
              <w:rPr>
                <w:b/>
                <w:sz w:val="22"/>
                <w:szCs w:val="22"/>
                <w:lang w:val="ky-KG"/>
              </w:rPr>
            </w:pPr>
            <w:r w:rsidRPr="00A00F5B">
              <w:rPr>
                <w:b/>
                <w:sz w:val="22"/>
                <w:szCs w:val="22"/>
                <w:lang w:val="ky-KG"/>
              </w:rPr>
              <w:t>89,09</w:t>
            </w:r>
          </w:p>
        </w:tc>
        <w:tc>
          <w:tcPr>
            <w:tcW w:w="850" w:type="dxa"/>
          </w:tcPr>
          <w:p w:rsidR="00E8306F" w:rsidRPr="00A00F5B" w:rsidRDefault="0042136E" w:rsidP="00E8306F">
            <w:pPr>
              <w:jc w:val="right"/>
              <w:rPr>
                <w:b/>
                <w:sz w:val="22"/>
                <w:szCs w:val="22"/>
                <w:lang w:val="ky-KG"/>
              </w:rPr>
            </w:pPr>
            <w:r w:rsidRPr="00A00F5B">
              <w:rPr>
                <w:b/>
                <w:sz w:val="22"/>
                <w:szCs w:val="22"/>
                <w:lang w:val="ky-KG"/>
              </w:rPr>
              <w:t>49,3</w:t>
            </w:r>
          </w:p>
        </w:tc>
        <w:tc>
          <w:tcPr>
            <w:tcW w:w="851" w:type="dxa"/>
          </w:tcPr>
          <w:p w:rsidR="00E8306F" w:rsidRPr="00A00F5B" w:rsidRDefault="0042136E" w:rsidP="00E8306F">
            <w:pPr>
              <w:jc w:val="right"/>
              <w:rPr>
                <w:b/>
                <w:sz w:val="22"/>
                <w:szCs w:val="22"/>
                <w:lang w:val="ky-KG"/>
              </w:rPr>
            </w:pPr>
            <w:r w:rsidRPr="00A00F5B">
              <w:rPr>
                <w:b/>
                <w:sz w:val="22"/>
                <w:szCs w:val="22"/>
                <w:lang w:val="ky-KG"/>
              </w:rPr>
              <w:t>73,6</w:t>
            </w:r>
          </w:p>
        </w:tc>
        <w:tc>
          <w:tcPr>
            <w:tcW w:w="709" w:type="dxa"/>
            <w:gridSpan w:val="2"/>
          </w:tcPr>
          <w:p w:rsidR="00E8306F" w:rsidRPr="00A00F5B" w:rsidRDefault="0042136E" w:rsidP="001F7FC9">
            <w:pPr>
              <w:rPr>
                <w:b/>
                <w:sz w:val="22"/>
                <w:szCs w:val="22"/>
                <w:lang w:val="ky-KG"/>
              </w:rPr>
            </w:pPr>
            <w:r w:rsidRPr="00A00F5B">
              <w:rPr>
                <w:b/>
                <w:sz w:val="22"/>
                <w:szCs w:val="22"/>
                <w:lang w:val="ky-KG"/>
              </w:rPr>
              <w:t>89,</w:t>
            </w:r>
            <w:r w:rsidR="001F7FC9" w:rsidRPr="00A00F5B">
              <w:rPr>
                <w:b/>
                <w:sz w:val="22"/>
                <w:szCs w:val="22"/>
                <w:lang w:val="ky-KG"/>
              </w:rPr>
              <w:t>9</w:t>
            </w:r>
          </w:p>
        </w:tc>
        <w:tc>
          <w:tcPr>
            <w:tcW w:w="993" w:type="dxa"/>
          </w:tcPr>
          <w:p w:rsidR="00E8306F" w:rsidRPr="00A00F5B" w:rsidRDefault="0042136E" w:rsidP="001F7FC9">
            <w:pPr>
              <w:rPr>
                <w:b/>
                <w:sz w:val="22"/>
                <w:szCs w:val="22"/>
                <w:lang w:val="ky-KG"/>
              </w:rPr>
            </w:pPr>
            <w:r w:rsidRPr="00A00F5B">
              <w:rPr>
                <w:b/>
                <w:sz w:val="22"/>
                <w:szCs w:val="22"/>
                <w:lang w:val="ky-KG"/>
              </w:rPr>
              <w:t>96,</w:t>
            </w:r>
            <w:r w:rsidR="001F7FC9" w:rsidRPr="00A00F5B">
              <w:rPr>
                <w:b/>
                <w:sz w:val="22"/>
                <w:szCs w:val="22"/>
                <w:lang w:val="ky-KG"/>
              </w:rPr>
              <w:t>9</w:t>
            </w:r>
          </w:p>
        </w:tc>
        <w:tc>
          <w:tcPr>
            <w:tcW w:w="992" w:type="dxa"/>
          </w:tcPr>
          <w:p w:rsidR="00E8306F" w:rsidRPr="00A00F5B" w:rsidRDefault="0042136E" w:rsidP="001F7FC9">
            <w:pPr>
              <w:rPr>
                <w:b/>
                <w:sz w:val="22"/>
                <w:szCs w:val="22"/>
                <w:lang w:val="ky-KG"/>
              </w:rPr>
            </w:pPr>
            <w:r w:rsidRPr="00A00F5B">
              <w:rPr>
                <w:b/>
                <w:sz w:val="22"/>
                <w:szCs w:val="22"/>
                <w:lang w:val="ky-KG"/>
              </w:rPr>
              <w:t>118,</w:t>
            </w:r>
            <w:r w:rsidR="001F7FC9" w:rsidRPr="00A00F5B">
              <w:rPr>
                <w:b/>
                <w:sz w:val="22"/>
                <w:szCs w:val="22"/>
                <w:lang w:val="ky-KG"/>
              </w:rPr>
              <w:t>167</w:t>
            </w:r>
          </w:p>
        </w:tc>
        <w:tc>
          <w:tcPr>
            <w:tcW w:w="914" w:type="dxa"/>
            <w:gridSpan w:val="2"/>
          </w:tcPr>
          <w:p w:rsidR="00E8306F" w:rsidRPr="00A00F5B" w:rsidRDefault="00C17E5C" w:rsidP="00A00F5B">
            <w:pPr>
              <w:ind w:left="-107"/>
              <w:jc w:val="right"/>
              <w:rPr>
                <w:b/>
                <w:sz w:val="22"/>
                <w:szCs w:val="22"/>
                <w:lang w:val="ky-KG"/>
              </w:rPr>
            </w:pPr>
            <w:r w:rsidRPr="00A00F5B">
              <w:rPr>
                <w:b/>
                <w:sz w:val="22"/>
                <w:szCs w:val="22"/>
                <w:lang w:val="ky-KG"/>
              </w:rPr>
              <w:t>150,241</w:t>
            </w:r>
          </w:p>
        </w:tc>
        <w:tc>
          <w:tcPr>
            <w:tcW w:w="997" w:type="dxa"/>
          </w:tcPr>
          <w:p w:rsidR="00E8306F" w:rsidRPr="00A00F5B" w:rsidRDefault="0042136E" w:rsidP="00C17E5C">
            <w:pPr>
              <w:jc w:val="both"/>
              <w:rPr>
                <w:b/>
                <w:sz w:val="22"/>
                <w:szCs w:val="22"/>
                <w:lang w:val="ky-KG"/>
              </w:rPr>
            </w:pPr>
            <w:r w:rsidRPr="00A00F5B">
              <w:rPr>
                <w:b/>
                <w:sz w:val="22"/>
                <w:szCs w:val="22"/>
                <w:lang w:val="ky-KG"/>
              </w:rPr>
              <w:t>2</w:t>
            </w:r>
            <w:r w:rsidR="00C17E5C" w:rsidRPr="00A00F5B">
              <w:rPr>
                <w:b/>
                <w:sz w:val="22"/>
                <w:szCs w:val="22"/>
                <w:lang w:val="ky-KG"/>
              </w:rPr>
              <w:t>06,149</w:t>
            </w:r>
          </w:p>
        </w:tc>
        <w:tc>
          <w:tcPr>
            <w:tcW w:w="834" w:type="dxa"/>
          </w:tcPr>
          <w:p w:rsidR="00E8306F" w:rsidRPr="00A00F5B" w:rsidRDefault="00C17E5C" w:rsidP="00E8306F">
            <w:pPr>
              <w:jc w:val="right"/>
              <w:rPr>
                <w:b/>
                <w:sz w:val="22"/>
                <w:szCs w:val="22"/>
                <w:lang w:val="ky-KG"/>
              </w:rPr>
            </w:pPr>
            <w:r w:rsidRPr="00A00F5B">
              <w:rPr>
                <w:b/>
                <w:sz w:val="22"/>
                <w:szCs w:val="22"/>
                <w:lang w:val="ky-KG"/>
              </w:rPr>
              <w:t>107,6</w:t>
            </w:r>
          </w:p>
        </w:tc>
      </w:tr>
      <w:tr w:rsidR="00E8306F" w:rsidRPr="00B53950" w:rsidTr="00A00F5B">
        <w:trPr>
          <w:gridAfter w:val="1"/>
          <w:wAfter w:w="7" w:type="dxa"/>
        </w:trPr>
        <w:tc>
          <w:tcPr>
            <w:tcW w:w="1275" w:type="dxa"/>
          </w:tcPr>
          <w:p w:rsidR="00E8306F" w:rsidRPr="00B53950" w:rsidRDefault="00E8306F" w:rsidP="00E8306F">
            <w:pPr>
              <w:rPr>
                <w:b/>
                <w:sz w:val="24"/>
                <w:szCs w:val="24"/>
              </w:rPr>
            </w:pPr>
            <w:r w:rsidRPr="00B53950">
              <w:rPr>
                <w:b/>
                <w:sz w:val="24"/>
                <w:szCs w:val="24"/>
              </w:rPr>
              <w:t>в % к предыду-</w:t>
            </w:r>
          </w:p>
          <w:p w:rsidR="00E8306F" w:rsidRPr="00B53950" w:rsidRDefault="00E8306F" w:rsidP="00E8306F">
            <w:pPr>
              <w:rPr>
                <w:b/>
                <w:sz w:val="24"/>
                <w:szCs w:val="24"/>
              </w:rPr>
            </w:pPr>
            <w:r w:rsidRPr="00B53950">
              <w:rPr>
                <w:b/>
                <w:sz w:val="24"/>
                <w:szCs w:val="24"/>
              </w:rPr>
              <w:t>щему году</w:t>
            </w:r>
          </w:p>
        </w:tc>
        <w:tc>
          <w:tcPr>
            <w:tcW w:w="739" w:type="dxa"/>
          </w:tcPr>
          <w:p w:rsidR="00E8306F" w:rsidRPr="00A00F5B" w:rsidRDefault="00E8306F" w:rsidP="00E8306F">
            <w:pPr>
              <w:jc w:val="right"/>
              <w:rPr>
                <w:b/>
                <w:sz w:val="22"/>
                <w:szCs w:val="22"/>
              </w:rPr>
            </w:pPr>
          </w:p>
        </w:tc>
        <w:tc>
          <w:tcPr>
            <w:tcW w:w="850" w:type="dxa"/>
          </w:tcPr>
          <w:p w:rsidR="00E8306F" w:rsidRPr="00A00F5B" w:rsidRDefault="008B5F8A" w:rsidP="00A00F5B">
            <w:pPr>
              <w:rPr>
                <w:b/>
                <w:sz w:val="22"/>
                <w:szCs w:val="22"/>
                <w:lang w:val="ky-KG"/>
              </w:rPr>
            </w:pPr>
            <w:r w:rsidRPr="00A00F5B">
              <w:rPr>
                <w:b/>
                <w:sz w:val="22"/>
                <w:szCs w:val="22"/>
                <w:lang w:val="ky-KG"/>
              </w:rPr>
              <w:t>55,3%</w:t>
            </w:r>
          </w:p>
        </w:tc>
        <w:tc>
          <w:tcPr>
            <w:tcW w:w="851" w:type="dxa"/>
          </w:tcPr>
          <w:p w:rsidR="00E8306F" w:rsidRPr="00A00F5B" w:rsidRDefault="008B5F8A" w:rsidP="00A00F5B">
            <w:pPr>
              <w:ind w:left="-110"/>
              <w:rPr>
                <w:b/>
                <w:sz w:val="22"/>
                <w:szCs w:val="22"/>
                <w:lang w:val="ky-KG"/>
              </w:rPr>
            </w:pPr>
            <w:r w:rsidRPr="00A00F5B">
              <w:rPr>
                <w:b/>
                <w:sz w:val="22"/>
                <w:szCs w:val="22"/>
                <w:lang w:val="ky-KG"/>
              </w:rPr>
              <w:t>149,3%</w:t>
            </w:r>
          </w:p>
        </w:tc>
        <w:tc>
          <w:tcPr>
            <w:tcW w:w="709" w:type="dxa"/>
            <w:gridSpan w:val="2"/>
          </w:tcPr>
          <w:p w:rsidR="00E8306F" w:rsidRPr="00A00F5B" w:rsidRDefault="00E8306F" w:rsidP="00E8306F">
            <w:pPr>
              <w:jc w:val="right"/>
              <w:rPr>
                <w:b/>
                <w:sz w:val="22"/>
                <w:szCs w:val="22"/>
              </w:rPr>
            </w:pPr>
          </w:p>
        </w:tc>
        <w:tc>
          <w:tcPr>
            <w:tcW w:w="993" w:type="dxa"/>
          </w:tcPr>
          <w:p w:rsidR="00E8306F" w:rsidRPr="00A00F5B" w:rsidRDefault="008B5F8A" w:rsidP="00E8306F">
            <w:pPr>
              <w:jc w:val="right"/>
              <w:rPr>
                <w:b/>
                <w:sz w:val="22"/>
                <w:szCs w:val="22"/>
                <w:lang w:val="ky-KG"/>
              </w:rPr>
            </w:pPr>
            <w:r w:rsidRPr="00A00F5B">
              <w:rPr>
                <w:b/>
                <w:sz w:val="22"/>
                <w:szCs w:val="22"/>
                <w:lang w:val="ky-KG"/>
              </w:rPr>
              <w:t>107,5%</w:t>
            </w:r>
          </w:p>
        </w:tc>
        <w:tc>
          <w:tcPr>
            <w:tcW w:w="992" w:type="dxa"/>
          </w:tcPr>
          <w:p w:rsidR="00E8306F" w:rsidRPr="00A00F5B" w:rsidRDefault="008B5F8A" w:rsidP="001F7FC9">
            <w:pPr>
              <w:rPr>
                <w:b/>
                <w:sz w:val="22"/>
                <w:szCs w:val="22"/>
                <w:lang w:val="ky-KG"/>
              </w:rPr>
            </w:pPr>
            <w:r w:rsidRPr="00A00F5B">
              <w:rPr>
                <w:b/>
                <w:sz w:val="22"/>
                <w:szCs w:val="22"/>
                <w:lang w:val="ky-KG"/>
              </w:rPr>
              <w:t>122,</w:t>
            </w:r>
            <w:r w:rsidR="001F7FC9" w:rsidRPr="00A00F5B">
              <w:rPr>
                <w:b/>
                <w:sz w:val="22"/>
                <w:szCs w:val="22"/>
                <w:lang w:val="ky-KG"/>
              </w:rPr>
              <w:t>0</w:t>
            </w:r>
            <w:r w:rsidRPr="00A00F5B">
              <w:rPr>
                <w:b/>
                <w:sz w:val="22"/>
                <w:szCs w:val="22"/>
                <w:lang w:val="ky-KG"/>
              </w:rPr>
              <w:t>%</w:t>
            </w:r>
          </w:p>
        </w:tc>
        <w:tc>
          <w:tcPr>
            <w:tcW w:w="914" w:type="dxa"/>
            <w:gridSpan w:val="2"/>
          </w:tcPr>
          <w:p w:rsidR="00E8306F" w:rsidRPr="00A00F5B" w:rsidRDefault="00E8306F" w:rsidP="00E8306F">
            <w:pPr>
              <w:jc w:val="right"/>
              <w:rPr>
                <w:b/>
                <w:sz w:val="22"/>
                <w:szCs w:val="22"/>
              </w:rPr>
            </w:pPr>
          </w:p>
        </w:tc>
        <w:tc>
          <w:tcPr>
            <w:tcW w:w="997" w:type="dxa"/>
          </w:tcPr>
          <w:p w:rsidR="00E8306F" w:rsidRPr="00A00F5B" w:rsidRDefault="00C17E5C" w:rsidP="00E8306F">
            <w:pPr>
              <w:jc w:val="right"/>
              <w:rPr>
                <w:b/>
                <w:sz w:val="22"/>
                <w:szCs w:val="22"/>
                <w:lang w:val="ky-KG"/>
              </w:rPr>
            </w:pPr>
            <w:r w:rsidRPr="00A00F5B">
              <w:rPr>
                <w:b/>
                <w:sz w:val="22"/>
                <w:szCs w:val="22"/>
                <w:lang w:val="ky-KG"/>
              </w:rPr>
              <w:t>137,2</w:t>
            </w:r>
            <w:r w:rsidR="008B5F8A" w:rsidRPr="00A00F5B">
              <w:rPr>
                <w:b/>
                <w:sz w:val="22"/>
                <w:szCs w:val="22"/>
                <w:lang w:val="ky-KG"/>
              </w:rPr>
              <w:t>%</w:t>
            </w:r>
          </w:p>
        </w:tc>
        <w:tc>
          <w:tcPr>
            <w:tcW w:w="834" w:type="dxa"/>
          </w:tcPr>
          <w:p w:rsidR="00E8306F" w:rsidRPr="00A00F5B" w:rsidRDefault="00C17E5C" w:rsidP="00E8306F">
            <w:pPr>
              <w:jc w:val="right"/>
              <w:rPr>
                <w:b/>
                <w:sz w:val="22"/>
                <w:szCs w:val="22"/>
                <w:lang w:val="ky-KG"/>
              </w:rPr>
            </w:pPr>
            <w:r w:rsidRPr="00A00F5B">
              <w:rPr>
                <w:b/>
                <w:sz w:val="22"/>
                <w:szCs w:val="22"/>
                <w:lang w:val="ky-KG"/>
              </w:rPr>
              <w:t>52,2</w:t>
            </w:r>
            <w:r w:rsidR="008475F3" w:rsidRPr="00A00F5B">
              <w:rPr>
                <w:b/>
                <w:sz w:val="22"/>
                <w:szCs w:val="22"/>
                <w:lang w:val="ky-KG"/>
              </w:rPr>
              <w:t>%</w:t>
            </w:r>
          </w:p>
        </w:tc>
      </w:tr>
    </w:tbl>
    <w:bookmarkEnd w:id="1"/>
    <w:p w:rsidR="00CC01B0" w:rsidRPr="00B53950" w:rsidRDefault="00CC01B0" w:rsidP="00681DC6">
      <w:pPr>
        <w:pStyle w:val="a5"/>
        <w:spacing w:after="0"/>
        <w:ind w:firstLine="709"/>
        <w:jc w:val="both"/>
        <w:rPr>
          <w:bCs/>
          <w:sz w:val="28"/>
          <w:szCs w:val="28"/>
        </w:rPr>
      </w:pPr>
      <w:r w:rsidRPr="00B53950">
        <w:rPr>
          <w:bCs/>
          <w:sz w:val="28"/>
          <w:szCs w:val="28"/>
        </w:rPr>
        <w:t xml:space="preserve"> </w:t>
      </w:r>
    </w:p>
    <w:p w:rsidR="00DA1A15" w:rsidRPr="00A00F5B" w:rsidRDefault="00A0627A" w:rsidP="00681DC6">
      <w:pPr>
        <w:shd w:val="clear" w:color="auto" w:fill="FFFFFF"/>
        <w:ind w:firstLine="709"/>
        <w:jc w:val="both"/>
        <w:rPr>
          <w:sz w:val="28"/>
          <w:szCs w:val="28"/>
        </w:rPr>
      </w:pPr>
      <w:r w:rsidRPr="00B53950">
        <w:rPr>
          <w:sz w:val="28"/>
          <w:szCs w:val="28"/>
        </w:rPr>
        <w:t xml:space="preserve"> </w:t>
      </w:r>
      <w:r w:rsidR="00DA1A15" w:rsidRPr="00B53950">
        <w:rPr>
          <w:sz w:val="28"/>
          <w:szCs w:val="28"/>
        </w:rPr>
        <w:t xml:space="preserve">В связи с необходимостью предотвращения исчерпания невосполнимых природных ресурсов </w:t>
      </w:r>
      <w:r w:rsidR="005B661D" w:rsidRPr="00B53950">
        <w:rPr>
          <w:sz w:val="28"/>
          <w:szCs w:val="28"/>
        </w:rPr>
        <w:t xml:space="preserve">и обеспечения </w:t>
      </w:r>
      <w:r w:rsidR="0085072E" w:rsidRPr="00B53950">
        <w:rPr>
          <w:sz w:val="28"/>
          <w:szCs w:val="28"/>
        </w:rPr>
        <w:t>сырьем местной обрабатывающей промышленности</w:t>
      </w:r>
      <w:r w:rsidR="005113EA" w:rsidRPr="00B53950">
        <w:rPr>
          <w:sz w:val="28"/>
          <w:szCs w:val="28"/>
        </w:rPr>
        <w:t>,</w:t>
      </w:r>
      <w:r w:rsidR="0085072E" w:rsidRPr="00B53950">
        <w:rPr>
          <w:sz w:val="28"/>
          <w:szCs w:val="28"/>
        </w:rPr>
        <w:t xml:space="preserve"> для обеспечения растущего спроса на травертин</w:t>
      </w:r>
      <w:r w:rsidR="0003728B" w:rsidRPr="00B53950">
        <w:rPr>
          <w:sz w:val="28"/>
          <w:szCs w:val="28"/>
        </w:rPr>
        <w:t>,</w:t>
      </w:r>
      <w:r w:rsidR="0085072E" w:rsidRPr="00B53950">
        <w:rPr>
          <w:sz w:val="28"/>
          <w:szCs w:val="28"/>
        </w:rPr>
        <w:t xml:space="preserve"> как отделочного материала в строительной отрасли Кыргызской Республики,  </w:t>
      </w:r>
      <w:r w:rsidR="007D220F" w:rsidRPr="00B53950">
        <w:rPr>
          <w:sz w:val="28"/>
          <w:szCs w:val="28"/>
        </w:rPr>
        <w:t xml:space="preserve">постановлением Правительства </w:t>
      </w:r>
      <w:r w:rsidR="0085072E" w:rsidRPr="00B53950">
        <w:rPr>
          <w:sz w:val="28"/>
          <w:szCs w:val="28"/>
        </w:rPr>
        <w:t>Кыргызской Республики</w:t>
      </w:r>
      <w:r w:rsidR="007D220F" w:rsidRPr="00B53950">
        <w:rPr>
          <w:sz w:val="28"/>
          <w:szCs w:val="28"/>
        </w:rPr>
        <w:t xml:space="preserve"> от 28 июня 2019 года № 323 </w:t>
      </w:r>
      <w:r w:rsidR="00E512E7" w:rsidRPr="00B53950">
        <w:rPr>
          <w:sz w:val="28"/>
          <w:szCs w:val="28"/>
        </w:rPr>
        <w:t>«</w:t>
      </w:r>
      <w:r w:rsidR="00E512E7" w:rsidRPr="00A00F5B">
        <w:rPr>
          <w:sz w:val="28"/>
          <w:szCs w:val="28"/>
        </w:rPr>
        <w:t>О введении временного запрета на вывоз известняка-ракушечника, необработанного или грубо раздробленного, распиленного или разделенного другим способом на блоки или плиты прямоугольной, квадратной формы, с территории Кыргызской Республики»</w:t>
      </w:r>
      <w:r w:rsidR="00A00F5B">
        <w:rPr>
          <w:sz w:val="28"/>
          <w:szCs w:val="28"/>
        </w:rPr>
        <w:t xml:space="preserve">, а также  </w:t>
      </w:r>
      <w:r w:rsidR="00A00F5B" w:rsidRPr="00B53950">
        <w:rPr>
          <w:sz w:val="28"/>
          <w:szCs w:val="28"/>
        </w:rPr>
        <w:t>постановлением Правительства Кыргызской Республики</w:t>
      </w:r>
      <w:r w:rsidR="00A00F5B">
        <w:rPr>
          <w:sz w:val="28"/>
          <w:szCs w:val="28"/>
        </w:rPr>
        <w:t xml:space="preserve"> </w:t>
      </w:r>
      <w:r w:rsidR="00A00F5B" w:rsidRPr="00B53950">
        <w:rPr>
          <w:sz w:val="28"/>
          <w:szCs w:val="28"/>
        </w:rPr>
        <w:t>от 3 июня 2020</w:t>
      </w:r>
      <w:r w:rsidR="00A00F5B">
        <w:rPr>
          <w:sz w:val="28"/>
          <w:szCs w:val="28"/>
        </w:rPr>
        <w:t xml:space="preserve"> </w:t>
      </w:r>
      <w:r w:rsidR="00A00F5B" w:rsidRPr="00B53950">
        <w:rPr>
          <w:sz w:val="28"/>
          <w:szCs w:val="28"/>
        </w:rPr>
        <w:t xml:space="preserve">г. </w:t>
      </w:r>
      <w:r w:rsidR="00A00F5B">
        <w:rPr>
          <w:sz w:val="28"/>
          <w:szCs w:val="28"/>
        </w:rPr>
        <w:t>№</w:t>
      </w:r>
      <w:r w:rsidR="00A00F5B" w:rsidRPr="00B53950">
        <w:rPr>
          <w:sz w:val="28"/>
          <w:szCs w:val="28"/>
        </w:rPr>
        <w:t xml:space="preserve"> 284</w:t>
      </w:r>
      <w:r w:rsidR="00A00F5B" w:rsidRPr="00A00F5B">
        <w:rPr>
          <w:sz w:val="28"/>
          <w:szCs w:val="28"/>
        </w:rPr>
        <w:t xml:space="preserve"> </w:t>
      </w:r>
      <w:r w:rsidR="00A00F5B" w:rsidRPr="00B53950">
        <w:rPr>
          <w:sz w:val="28"/>
          <w:szCs w:val="28"/>
        </w:rPr>
        <w:t>«</w:t>
      </w:r>
      <w:r w:rsidR="00A00F5B" w:rsidRPr="00A00F5B">
        <w:rPr>
          <w:sz w:val="28"/>
          <w:szCs w:val="28"/>
        </w:rPr>
        <w:t xml:space="preserve">О введении временного запрета на вывоз известняка-ракушечника, необработанного или грубо раздробленного, распиленного или разделенного другим способом на блоки или плиты прямоугольной, квадратной формы, с территории Кыргызской Республики» </w:t>
      </w:r>
      <w:r w:rsidR="0085072E" w:rsidRPr="00B53950">
        <w:rPr>
          <w:sz w:val="28"/>
          <w:szCs w:val="28"/>
        </w:rPr>
        <w:t xml:space="preserve">был </w:t>
      </w:r>
      <w:r w:rsidR="007D220F" w:rsidRPr="00B53950">
        <w:rPr>
          <w:sz w:val="28"/>
          <w:szCs w:val="28"/>
        </w:rPr>
        <w:t>введен временн</w:t>
      </w:r>
      <w:r w:rsidR="00DA1A15" w:rsidRPr="00B53950">
        <w:rPr>
          <w:sz w:val="28"/>
          <w:szCs w:val="28"/>
        </w:rPr>
        <w:t>ый</w:t>
      </w:r>
      <w:r w:rsidR="007D220F" w:rsidRPr="00B53950">
        <w:rPr>
          <w:sz w:val="28"/>
          <w:szCs w:val="28"/>
        </w:rPr>
        <w:t xml:space="preserve"> запрет </w:t>
      </w:r>
      <w:r w:rsidR="00DA1A15" w:rsidRPr="00B53950">
        <w:rPr>
          <w:sz w:val="28"/>
          <w:szCs w:val="28"/>
        </w:rPr>
        <w:t xml:space="preserve">сроком на 6 месяцев </w:t>
      </w:r>
      <w:r w:rsidR="007D220F" w:rsidRPr="00B53950">
        <w:rPr>
          <w:sz w:val="28"/>
          <w:szCs w:val="28"/>
        </w:rPr>
        <w:t>на вывоз травертина (</w:t>
      </w:r>
      <w:r w:rsidR="007D220F" w:rsidRPr="00A00F5B">
        <w:rPr>
          <w:sz w:val="28"/>
          <w:szCs w:val="28"/>
        </w:rPr>
        <w:t>известняка-ракушечника)</w:t>
      </w:r>
      <w:r w:rsidR="00FA00E1" w:rsidRPr="00A00F5B">
        <w:rPr>
          <w:sz w:val="28"/>
          <w:szCs w:val="28"/>
        </w:rPr>
        <w:t xml:space="preserve"> классифицируемых кодами 2515 11 000 0 и 2515 12 000 0 ТН ВЭД ЕАЭС</w:t>
      </w:r>
      <w:r w:rsidR="007D220F" w:rsidRPr="00A00F5B">
        <w:rPr>
          <w:sz w:val="28"/>
          <w:szCs w:val="28"/>
        </w:rPr>
        <w:t xml:space="preserve">. </w:t>
      </w:r>
    </w:p>
    <w:p w:rsidR="0085072E" w:rsidRPr="00A00F5B" w:rsidRDefault="004F3972" w:rsidP="00681DC6">
      <w:pPr>
        <w:shd w:val="clear" w:color="auto" w:fill="FFFFFF"/>
        <w:ind w:firstLine="709"/>
        <w:jc w:val="both"/>
        <w:rPr>
          <w:sz w:val="28"/>
          <w:szCs w:val="28"/>
        </w:rPr>
      </w:pPr>
      <w:r w:rsidRPr="00A00F5B">
        <w:rPr>
          <w:sz w:val="28"/>
          <w:szCs w:val="28"/>
        </w:rPr>
        <w:t xml:space="preserve">Затем </w:t>
      </w:r>
      <w:r w:rsidR="0085072E" w:rsidRPr="00A00F5B">
        <w:rPr>
          <w:sz w:val="28"/>
          <w:szCs w:val="28"/>
        </w:rPr>
        <w:t xml:space="preserve">постановлением ПКР </w:t>
      </w:r>
      <w:r w:rsidR="00A00F5B" w:rsidRPr="00A00F5B">
        <w:rPr>
          <w:sz w:val="28"/>
          <w:szCs w:val="28"/>
        </w:rPr>
        <w:t xml:space="preserve">от 4 мая 2021 года № 205 </w:t>
      </w:r>
      <w:r w:rsidR="0085072E" w:rsidRPr="00A00F5B">
        <w:rPr>
          <w:sz w:val="28"/>
          <w:szCs w:val="28"/>
        </w:rPr>
        <w:t xml:space="preserve">«О введении временного запрета на вывоз известняка-ракушечника, необработанного или грубо раздробленного, распиленного или разделенного другим способом на блоки или плиты прямоугольной, квадратной формы, с территории Кыргызской Республики» еще раз </w:t>
      </w:r>
      <w:r w:rsidRPr="00A00F5B">
        <w:rPr>
          <w:sz w:val="28"/>
          <w:szCs w:val="28"/>
        </w:rPr>
        <w:t xml:space="preserve">введен </w:t>
      </w:r>
      <w:r w:rsidR="0085072E" w:rsidRPr="00A00F5B">
        <w:rPr>
          <w:sz w:val="28"/>
          <w:szCs w:val="28"/>
        </w:rPr>
        <w:t>запрет сроком на 6 месяцев.</w:t>
      </w:r>
    </w:p>
    <w:p w:rsidR="00C82175" w:rsidRPr="00A00F5B" w:rsidRDefault="00C82175" w:rsidP="00681DC6">
      <w:pPr>
        <w:shd w:val="clear" w:color="auto" w:fill="FFFFFF"/>
        <w:ind w:firstLine="709"/>
        <w:jc w:val="both"/>
        <w:rPr>
          <w:sz w:val="28"/>
          <w:szCs w:val="28"/>
        </w:rPr>
      </w:pPr>
      <w:r w:rsidRPr="00A00F5B">
        <w:rPr>
          <w:sz w:val="28"/>
          <w:szCs w:val="28"/>
        </w:rPr>
        <w:t xml:space="preserve">По </w:t>
      </w:r>
      <w:r w:rsidR="00A00F5B">
        <w:rPr>
          <w:sz w:val="28"/>
          <w:szCs w:val="28"/>
        </w:rPr>
        <w:t>статистическим данным</w:t>
      </w:r>
      <w:r w:rsidRPr="00A00F5B">
        <w:rPr>
          <w:sz w:val="28"/>
          <w:szCs w:val="28"/>
        </w:rPr>
        <w:t xml:space="preserve"> экспорт известняка-ракушечника, классифицируемого кодом ТН ВЭД ЕАЭС 2515 12 000 0 </w:t>
      </w:r>
      <w:r w:rsidR="00842C39" w:rsidRPr="00A00F5B">
        <w:rPr>
          <w:sz w:val="28"/>
          <w:szCs w:val="28"/>
        </w:rPr>
        <w:t xml:space="preserve">в третьи страны </w:t>
      </w:r>
      <w:r w:rsidRPr="00A00F5B">
        <w:rPr>
          <w:sz w:val="28"/>
          <w:szCs w:val="28"/>
        </w:rPr>
        <w:t>за период с 2018-20</w:t>
      </w:r>
      <w:r w:rsidR="00A00F5B">
        <w:rPr>
          <w:sz w:val="28"/>
          <w:szCs w:val="28"/>
        </w:rPr>
        <w:t xml:space="preserve">20 </w:t>
      </w:r>
      <w:r w:rsidRPr="00A00F5B">
        <w:rPr>
          <w:sz w:val="28"/>
          <w:szCs w:val="28"/>
        </w:rPr>
        <w:t xml:space="preserve">гг. и </w:t>
      </w:r>
      <w:r w:rsidR="00A92F10">
        <w:rPr>
          <w:sz w:val="28"/>
          <w:szCs w:val="28"/>
        </w:rPr>
        <w:t>8</w:t>
      </w:r>
      <w:r w:rsidR="00A00F5B">
        <w:rPr>
          <w:sz w:val="28"/>
          <w:szCs w:val="28"/>
        </w:rPr>
        <w:t xml:space="preserve"> мес. </w:t>
      </w:r>
      <w:r w:rsidRPr="00A00F5B">
        <w:rPr>
          <w:sz w:val="28"/>
          <w:szCs w:val="28"/>
        </w:rPr>
        <w:t>202</w:t>
      </w:r>
      <w:r w:rsidR="00A96BD0">
        <w:rPr>
          <w:sz w:val="28"/>
          <w:szCs w:val="28"/>
        </w:rPr>
        <w:t>1</w:t>
      </w:r>
      <w:r w:rsidRPr="00A00F5B">
        <w:rPr>
          <w:sz w:val="28"/>
          <w:szCs w:val="28"/>
        </w:rPr>
        <w:t xml:space="preserve"> г</w:t>
      </w:r>
      <w:r w:rsidR="00A94B51" w:rsidRPr="00A00F5B">
        <w:rPr>
          <w:sz w:val="28"/>
          <w:szCs w:val="28"/>
        </w:rPr>
        <w:t>.</w:t>
      </w:r>
      <w:r w:rsidRPr="00A00F5B">
        <w:rPr>
          <w:sz w:val="28"/>
          <w:szCs w:val="28"/>
        </w:rPr>
        <w:t xml:space="preserve"> составил:</w:t>
      </w:r>
    </w:p>
    <w:p w:rsidR="00A92F10" w:rsidRDefault="00A92F10" w:rsidP="00681DC6">
      <w:pPr>
        <w:shd w:val="clear" w:color="auto" w:fill="FFFFFF"/>
        <w:ind w:firstLine="709"/>
        <w:jc w:val="right"/>
        <w:rPr>
          <w:color w:val="2B2B2B"/>
          <w:sz w:val="22"/>
          <w:szCs w:val="28"/>
        </w:rPr>
      </w:pPr>
    </w:p>
    <w:p w:rsidR="00A92F10" w:rsidRDefault="00A92F10" w:rsidP="00681DC6">
      <w:pPr>
        <w:shd w:val="clear" w:color="auto" w:fill="FFFFFF"/>
        <w:ind w:firstLine="709"/>
        <w:jc w:val="right"/>
        <w:rPr>
          <w:color w:val="2B2B2B"/>
          <w:sz w:val="22"/>
          <w:szCs w:val="28"/>
        </w:rPr>
      </w:pPr>
    </w:p>
    <w:p w:rsidR="00A92F10" w:rsidRDefault="00A92F10" w:rsidP="00681DC6">
      <w:pPr>
        <w:shd w:val="clear" w:color="auto" w:fill="FFFFFF"/>
        <w:ind w:firstLine="709"/>
        <w:jc w:val="right"/>
        <w:rPr>
          <w:color w:val="2B2B2B"/>
          <w:sz w:val="22"/>
          <w:szCs w:val="28"/>
        </w:rPr>
      </w:pPr>
    </w:p>
    <w:p w:rsidR="00842C39" w:rsidRPr="00B53950" w:rsidRDefault="0063484E" w:rsidP="0063484E">
      <w:pPr>
        <w:shd w:val="clear" w:color="auto" w:fill="FFFFFF"/>
        <w:ind w:firstLine="709"/>
        <w:rPr>
          <w:color w:val="2B2B2B"/>
          <w:sz w:val="22"/>
          <w:szCs w:val="28"/>
        </w:rPr>
      </w:pPr>
      <w:r>
        <w:rPr>
          <w:color w:val="2B2B2B"/>
          <w:sz w:val="22"/>
          <w:szCs w:val="28"/>
        </w:rPr>
        <w:t xml:space="preserve">           </w:t>
      </w:r>
      <w:r>
        <w:rPr>
          <w:color w:val="2B2B2B"/>
          <w:sz w:val="22"/>
          <w:szCs w:val="28"/>
        </w:rPr>
        <w:tab/>
      </w:r>
      <w:r>
        <w:rPr>
          <w:color w:val="2B2B2B"/>
          <w:sz w:val="22"/>
          <w:szCs w:val="28"/>
        </w:rPr>
        <w:tab/>
      </w:r>
      <w:r>
        <w:rPr>
          <w:color w:val="2B2B2B"/>
          <w:sz w:val="22"/>
          <w:szCs w:val="28"/>
        </w:rPr>
        <w:tab/>
      </w:r>
      <w:r>
        <w:rPr>
          <w:color w:val="2B2B2B"/>
          <w:sz w:val="22"/>
          <w:szCs w:val="28"/>
        </w:rPr>
        <w:tab/>
      </w:r>
      <w:r>
        <w:rPr>
          <w:color w:val="2B2B2B"/>
          <w:sz w:val="22"/>
          <w:szCs w:val="28"/>
        </w:rPr>
        <w:tab/>
      </w:r>
      <w:r>
        <w:rPr>
          <w:color w:val="2B2B2B"/>
          <w:sz w:val="22"/>
          <w:szCs w:val="28"/>
        </w:rPr>
        <w:tab/>
      </w:r>
      <w:r>
        <w:rPr>
          <w:color w:val="2B2B2B"/>
          <w:sz w:val="22"/>
          <w:szCs w:val="28"/>
        </w:rPr>
        <w:tab/>
      </w:r>
      <w:r>
        <w:rPr>
          <w:color w:val="2B2B2B"/>
          <w:sz w:val="22"/>
          <w:szCs w:val="28"/>
        </w:rPr>
        <w:tab/>
      </w:r>
      <w:r>
        <w:rPr>
          <w:color w:val="2B2B2B"/>
          <w:sz w:val="22"/>
          <w:szCs w:val="28"/>
        </w:rPr>
        <w:tab/>
      </w:r>
      <w:r>
        <w:rPr>
          <w:color w:val="2B2B2B"/>
          <w:sz w:val="22"/>
          <w:szCs w:val="28"/>
        </w:rPr>
        <w:tab/>
      </w:r>
      <w:r w:rsidR="00842C39" w:rsidRPr="00B53950">
        <w:rPr>
          <w:color w:val="2B2B2B"/>
          <w:sz w:val="22"/>
          <w:szCs w:val="28"/>
        </w:rPr>
        <w:t>(тыс. долл.)</w:t>
      </w:r>
    </w:p>
    <w:tbl>
      <w:tblPr>
        <w:tblStyle w:val="ab"/>
        <w:tblW w:w="8818" w:type="dxa"/>
        <w:tblInd w:w="108" w:type="dxa"/>
        <w:tblLayout w:type="fixed"/>
        <w:tblLook w:val="04A0" w:firstRow="1" w:lastRow="0" w:firstColumn="1" w:lastColumn="0" w:noHBand="0" w:noVBand="1"/>
      </w:tblPr>
      <w:tblGrid>
        <w:gridCol w:w="1730"/>
        <w:gridCol w:w="1276"/>
        <w:gridCol w:w="1276"/>
        <w:gridCol w:w="1134"/>
        <w:gridCol w:w="1275"/>
        <w:gridCol w:w="993"/>
        <w:gridCol w:w="1134"/>
      </w:tblGrid>
      <w:tr w:rsidR="007F4423" w:rsidRPr="00B53950" w:rsidTr="0063484E">
        <w:tc>
          <w:tcPr>
            <w:tcW w:w="1730" w:type="dxa"/>
          </w:tcPr>
          <w:p w:rsidR="00842C39" w:rsidRPr="00A06C70" w:rsidRDefault="00842C39" w:rsidP="00681DC6">
            <w:pPr>
              <w:jc w:val="center"/>
              <w:rPr>
                <w:b/>
                <w:sz w:val="24"/>
                <w:szCs w:val="24"/>
              </w:rPr>
            </w:pPr>
            <w:r w:rsidRPr="00A06C70">
              <w:rPr>
                <w:b/>
                <w:bCs/>
                <w:sz w:val="24"/>
                <w:szCs w:val="24"/>
              </w:rPr>
              <w:t>код</w:t>
            </w:r>
            <w:r w:rsidRPr="00A06C70">
              <w:rPr>
                <w:rFonts w:ascii="Arial" w:hAnsi="Arial"/>
                <w:b/>
                <w:sz w:val="24"/>
                <w:szCs w:val="24"/>
              </w:rPr>
              <w:t xml:space="preserve"> </w:t>
            </w:r>
            <w:r w:rsidRPr="00A06C70">
              <w:rPr>
                <w:b/>
                <w:sz w:val="24"/>
                <w:szCs w:val="24"/>
              </w:rPr>
              <w:t>ТН ВЭД ЕАЭС</w:t>
            </w:r>
          </w:p>
        </w:tc>
        <w:tc>
          <w:tcPr>
            <w:tcW w:w="1276" w:type="dxa"/>
          </w:tcPr>
          <w:p w:rsidR="00842C39" w:rsidRPr="00A06C70" w:rsidRDefault="00842C39" w:rsidP="00681DC6">
            <w:pPr>
              <w:jc w:val="center"/>
              <w:rPr>
                <w:b/>
                <w:sz w:val="24"/>
                <w:szCs w:val="24"/>
              </w:rPr>
            </w:pPr>
            <w:r w:rsidRPr="00A06C70">
              <w:rPr>
                <w:b/>
                <w:sz w:val="24"/>
                <w:szCs w:val="24"/>
              </w:rPr>
              <w:t xml:space="preserve">2018 </w:t>
            </w:r>
            <w:r w:rsidR="00A00F5B" w:rsidRPr="00A06C70">
              <w:rPr>
                <w:b/>
                <w:sz w:val="24"/>
                <w:szCs w:val="24"/>
              </w:rPr>
              <w:t xml:space="preserve">г. </w:t>
            </w:r>
          </w:p>
        </w:tc>
        <w:tc>
          <w:tcPr>
            <w:tcW w:w="1276" w:type="dxa"/>
          </w:tcPr>
          <w:p w:rsidR="00842C39" w:rsidRPr="00A06C70" w:rsidRDefault="00842C39" w:rsidP="00681DC6">
            <w:pPr>
              <w:jc w:val="center"/>
              <w:rPr>
                <w:b/>
                <w:sz w:val="24"/>
                <w:szCs w:val="24"/>
              </w:rPr>
            </w:pPr>
            <w:r w:rsidRPr="00A06C70">
              <w:rPr>
                <w:b/>
                <w:sz w:val="24"/>
                <w:szCs w:val="24"/>
              </w:rPr>
              <w:t>2019</w:t>
            </w:r>
            <w:r w:rsidR="00A00F5B" w:rsidRPr="00A06C70">
              <w:rPr>
                <w:b/>
                <w:sz w:val="24"/>
                <w:szCs w:val="24"/>
              </w:rPr>
              <w:t xml:space="preserve"> г. </w:t>
            </w:r>
          </w:p>
        </w:tc>
        <w:tc>
          <w:tcPr>
            <w:tcW w:w="1134" w:type="dxa"/>
          </w:tcPr>
          <w:p w:rsidR="00842C39" w:rsidRPr="00A06C70" w:rsidRDefault="00A92F10" w:rsidP="00681DC6">
            <w:pPr>
              <w:jc w:val="center"/>
              <w:rPr>
                <w:b/>
                <w:i/>
                <w:iCs/>
                <w:sz w:val="24"/>
                <w:szCs w:val="24"/>
              </w:rPr>
            </w:pPr>
            <w:r w:rsidRPr="00A06C70">
              <w:rPr>
                <w:b/>
                <w:sz w:val="24"/>
                <w:szCs w:val="24"/>
              </w:rPr>
              <w:t xml:space="preserve">2020 г. </w:t>
            </w:r>
          </w:p>
        </w:tc>
        <w:tc>
          <w:tcPr>
            <w:tcW w:w="1275" w:type="dxa"/>
          </w:tcPr>
          <w:p w:rsidR="0063484E" w:rsidRPr="00456590" w:rsidRDefault="00A92F10" w:rsidP="00681DC6">
            <w:pPr>
              <w:jc w:val="center"/>
              <w:rPr>
                <w:b/>
                <w:sz w:val="24"/>
                <w:szCs w:val="24"/>
              </w:rPr>
            </w:pPr>
            <w:r w:rsidRPr="00456590">
              <w:rPr>
                <w:b/>
                <w:sz w:val="24"/>
                <w:szCs w:val="24"/>
              </w:rPr>
              <w:t xml:space="preserve">В % к </w:t>
            </w:r>
            <w:r w:rsidR="0063484E" w:rsidRPr="00456590">
              <w:rPr>
                <w:b/>
                <w:sz w:val="24"/>
                <w:szCs w:val="24"/>
              </w:rPr>
              <w:t xml:space="preserve"> </w:t>
            </w:r>
          </w:p>
          <w:p w:rsidR="00842C39" w:rsidRPr="00456590" w:rsidRDefault="00A92F10" w:rsidP="00681DC6">
            <w:pPr>
              <w:jc w:val="center"/>
              <w:rPr>
                <w:b/>
                <w:sz w:val="24"/>
                <w:szCs w:val="24"/>
              </w:rPr>
            </w:pPr>
            <w:r w:rsidRPr="00456590">
              <w:rPr>
                <w:b/>
                <w:sz w:val="24"/>
                <w:szCs w:val="24"/>
              </w:rPr>
              <w:t>20</w:t>
            </w:r>
            <w:r w:rsidR="002115E6" w:rsidRPr="00456590">
              <w:rPr>
                <w:b/>
                <w:sz w:val="24"/>
                <w:szCs w:val="24"/>
                <w:lang w:val="ky-KG"/>
              </w:rPr>
              <w:t>19</w:t>
            </w:r>
            <w:r w:rsidRPr="00456590">
              <w:rPr>
                <w:b/>
                <w:sz w:val="24"/>
                <w:szCs w:val="24"/>
              </w:rPr>
              <w:t xml:space="preserve"> г.</w:t>
            </w:r>
          </w:p>
        </w:tc>
        <w:tc>
          <w:tcPr>
            <w:tcW w:w="993" w:type="dxa"/>
          </w:tcPr>
          <w:p w:rsidR="00842C39" w:rsidRPr="00456590" w:rsidRDefault="00A92F10" w:rsidP="00681DC6">
            <w:pPr>
              <w:jc w:val="center"/>
              <w:rPr>
                <w:b/>
                <w:sz w:val="24"/>
                <w:szCs w:val="24"/>
              </w:rPr>
            </w:pPr>
            <w:r w:rsidRPr="00456590">
              <w:rPr>
                <w:b/>
                <w:sz w:val="24"/>
                <w:szCs w:val="24"/>
              </w:rPr>
              <w:t>8 мес. 2021 г.</w:t>
            </w:r>
          </w:p>
        </w:tc>
        <w:tc>
          <w:tcPr>
            <w:tcW w:w="1134" w:type="dxa"/>
            <w:shd w:val="clear" w:color="auto" w:fill="auto"/>
          </w:tcPr>
          <w:p w:rsidR="0063484E" w:rsidRPr="00456590" w:rsidRDefault="00A92F10" w:rsidP="0063484E">
            <w:pPr>
              <w:rPr>
                <w:b/>
                <w:sz w:val="24"/>
                <w:szCs w:val="24"/>
              </w:rPr>
            </w:pPr>
            <w:r w:rsidRPr="00456590">
              <w:rPr>
                <w:b/>
                <w:sz w:val="24"/>
                <w:szCs w:val="24"/>
              </w:rPr>
              <w:t>В % к</w:t>
            </w:r>
          </w:p>
          <w:p w:rsidR="00A06C70" w:rsidRPr="00456590" w:rsidRDefault="00A92F10" w:rsidP="0063484E">
            <w:pPr>
              <w:rPr>
                <w:b/>
                <w:sz w:val="24"/>
                <w:szCs w:val="24"/>
              </w:rPr>
            </w:pPr>
            <w:r w:rsidRPr="00456590">
              <w:rPr>
                <w:b/>
                <w:sz w:val="24"/>
                <w:szCs w:val="24"/>
              </w:rPr>
              <w:t xml:space="preserve"> 202</w:t>
            </w:r>
            <w:r w:rsidR="002115E6" w:rsidRPr="00456590">
              <w:rPr>
                <w:b/>
                <w:sz w:val="24"/>
                <w:szCs w:val="24"/>
                <w:lang w:val="ky-KG"/>
              </w:rPr>
              <w:t>0</w:t>
            </w:r>
            <w:r w:rsidRPr="00456590">
              <w:rPr>
                <w:b/>
                <w:sz w:val="24"/>
                <w:szCs w:val="24"/>
              </w:rPr>
              <w:t xml:space="preserve"> г.</w:t>
            </w:r>
          </w:p>
        </w:tc>
      </w:tr>
      <w:tr w:rsidR="007F4423" w:rsidRPr="00B53950" w:rsidTr="0063484E">
        <w:trPr>
          <w:trHeight w:val="423"/>
        </w:trPr>
        <w:tc>
          <w:tcPr>
            <w:tcW w:w="1730" w:type="dxa"/>
          </w:tcPr>
          <w:p w:rsidR="00842C39" w:rsidRPr="00A06C70" w:rsidRDefault="00842C39" w:rsidP="00681DC6">
            <w:pPr>
              <w:rPr>
                <w:b/>
                <w:sz w:val="24"/>
                <w:szCs w:val="24"/>
              </w:rPr>
            </w:pPr>
            <w:r w:rsidRPr="00A06C70">
              <w:rPr>
                <w:b/>
                <w:sz w:val="24"/>
                <w:szCs w:val="24"/>
              </w:rPr>
              <w:t>2515 12 000 0</w:t>
            </w:r>
          </w:p>
        </w:tc>
        <w:tc>
          <w:tcPr>
            <w:tcW w:w="1276" w:type="dxa"/>
          </w:tcPr>
          <w:p w:rsidR="00842C39" w:rsidRPr="00A06C70" w:rsidRDefault="00842C39" w:rsidP="00681DC6">
            <w:pPr>
              <w:jc w:val="right"/>
              <w:rPr>
                <w:b/>
                <w:sz w:val="24"/>
                <w:szCs w:val="24"/>
              </w:rPr>
            </w:pPr>
            <w:r w:rsidRPr="00A06C70">
              <w:rPr>
                <w:b/>
                <w:sz w:val="24"/>
                <w:szCs w:val="24"/>
              </w:rPr>
              <w:t>124,6</w:t>
            </w:r>
          </w:p>
        </w:tc>
        <w:tc>
          <w:tcPr>
            <w:tcW w:w="1276" w:type="dxa"/>
          </w:tcPr>
          <w:p w:rsidR="00842C39" w:rsidRPr="00A06C70" w:rsidRDefault="00842C39" w:rsidP="00A26C72">
            <w:pPr>
              <w:jc w:val="center"/>
              <w:rPr>
                <w:b/>
                <w:sz w:val="24"/>
                <w:szCs w:val="24"/>
              </w:rPr>
            </w:pPr>
            <w:r w:rsidRPr="00A06C70">
              <w:rPr>
                <w:b/>
                <w:sz w:val="24"/>
                <w:szCs w:val="24"/>
              </w:rPr>
              <w:t>62,0</w:t>
            </w:r>
          </w:p>
        </w:tc>
        <w:tc>
          <w:tcPr>
            <w:tcW w:w="1134" w:type="dxa"/>
          </w:tcPr>
          <w:p w:rsidR="00842C39" w:rsidRPr="00A06C70" w:rsidRDefault="00A92F10" w:rsidP="00A92F10">
            <w:pPr>
              <w:jc w:val="center"/>
              <w:rPr>
                <w:bCs/>
                <w:sz w:val="24"/>
                <w:szCs w:val="24"/>
              </w:rPr>
            </w:pPr>
            <w:r w:rsidRPr="00A06C70">
              <w:rPr>
                <w:b/>
                <w:bCs/>
                <w:sz w:val="24"/>
                <w:szCs w:val="24"/>
              </w:rPr>
              <w:t>25,</w:t>
            </w:r>
            <w:r w:rsidRPr="00A06C70">
              <w:rPr>
                <w:b/>
                <w:bCs/>
                <w:sz w:val="24"/>
                <w:szCs w:val="24"/>
                <w:lang w:val="en-US"/>
              </w:rPr>
              <w:t>2</w:t>
            </w:r>
          </w:p>
        </w:tc>
        <w:tc>
          <w:tcPr>
            <w:tcW w:w="1275" w:type="dxa"/>
          </w:tcPr>
          <w:p w:rsidR="00842C39" w:rsidRPr="00456590" w:rsidRDefault="002115E6" w:rsidP="00A92F10">
            <w:pPr>
              <w:shd w:val="clear" w:color="auto" w:fill="FFFFFF"/>
              <w:jc w:val="center"/>
              <w:rPr>
                <w:b/>
                <w:sz w:val="24"/>
                <w:szCs w:val="24"/>
                <w:lang w:val="ky-KG"/>
              </w:rPr>
            </w:pPr>
            <w:r w:rsidRPr="00456590">
              <w:rPr>
                <w:b/>
                <w:sz w:val="24"/>
                <w:szCs w:val="24"/>
                <w:lang w:val="ky-KG"/>
              </w:rPr>
              <w:t xml:space="preserve"> </w:t>
            </w:r>
            <w:r w:rsidR="00A96BD0" w:rsidRPr="00456590">
              <w:rPr>
                <w:b/>
                <w:sz w:val="24"/>
                <w:szCs w:val="24"/>
                <w:lang w:val="ky-KG"/>
              </w:rPr>
              <w:t>56</w:t>
            </w:r>
          </w:p>
        </w:tc>
        <w:tc>
          <w:tcPr>
            <w:tcW w:w="993" w:type="dxa"/>
          </w:tcPr>
          <w:p w:rsidR="00842C39" w:rsidRPr="00456590" w:rsidRDefault="00A92F10" w:rsidP="00A26C72">
            <w:pPr>
              <w:jc w:val="center"/>
              <w:rPr>
                <w:b/>
                <w:sz w:val="24"/>
                <w:szCs w:val="24"/>
              </w:rPr>
            </w:pPr>
            <w:r w:rsidRPr="00456590">
              <w:rPr>
                <w:b/>
                <w:sz w:val="24"/>
                <w:szCs w:val="24"/>
              </w:rPr>
              <w:t>23,8</w:t>
            </w:r>
          </w:p>
        </w:tc>
        <w:tc>
          <w:tcPr>
            <w:tcW w:w="1134" w:type="dxa"/>
            <w:shd w:val="clear" w:color="auto" w:fill="auto"/>
          </w:tcPr>
          <w:p w:rsidR="00A06C70" w:rsidRPr="00456590" w:rsidRDefault="00A96BD0" w:rsidP="00A92F10">
            <w:pPr>
              <w:jc w:val="center"/>
              <w:rPr>
                <w:b/>
                <w:sz w:val="24"/>
                <w:szCs w:val="24"/>
              </w:rPr>
            </w:pPr>
            <w:r w:rsidRPr="00456590">
              <w:rPr>
                <w:b/>
                <w:sz w:val="24"/>
                <w:szCs w:val="24"/>
              </w:rPr>
              <w:t>122</w:t>
            </w:r>
          </w:p>
        </w:tc>
      </w:tr>
    </w:tbl>
    <w:p w:rsidR="00681DC6" w:rsidRPr="00B53950" w:rsidRDefault="00681DC6" w:rsidP="00681DC6">
      <w:pPr>
        <w:shd w:val="clear" w:color="auto" w:fill="FFFFFF"/>
        <w:ind w:firstLine="709"/>
        <w:jc w:val="both"/>
        <w:rPr>
          <w:bCs/>
          <w:color w:val="2B2B2B"/>
          <w:sz w:val="28"/>
          <w:szCs w:val="28"/>
        </w:rPr>
      </w:pPr>
    </w:p>
    <w:p w:rsidR="00AE04C9" w:rsidRDefault="00B341F8" w:rsidP="00AE04C9">
      <w:pPr>
        <w:ind w:firstLine="708"/>
        <w:jc w:val="both"/>
        <w:rPr>
          <w:rStyle w:val="y2iqfc"/>
          <w:color w:val="202124"/>
          <w:sz w:val="28"/>
          <w:szCs w:val="28"/>
        </w:rPr>
      </w:pPr>
      <w:r w:rsidRPr="00B53950">
        <w:rPr>
          <w:bCs/>
          <w:sz w:val="28"/>
          <w:szCs w:val="28"/>
        </w:rPr>
        <w:t>Тем самым, введенный запрет способствовал сокращению экспорта травертина</w:t>
      </w:r>
      <w:r w:rsidRPr="00B53950">
        <w:rPr>
          <w:b/>
          <w:color w:val="2B2B2B"/>
          <w:sz w:val="28"/>
          <w:szCs w:val="28"/>
        </w:rPr>
        <w:t xml:space="preserve"> </w:t>
      </w:r>
      <w:r w:rsidRPr="007F4423">
        <w:rPr>
          <w:bCs/>
          <w:sz w:val="28"/>
          <w:szCs w:val="28"/>
        </w:rPr>
        <w:t>в третьи страны</w:t>
      </w:r>
      <w:r w:rsidRPr="00B53950">
        <w:rPr>
          <w:bCs/>
          <w:sz w:val="28"/>
          <w:szCs w:val="28"/>
        </w:rPr>
        <w:t>, экспорт данного природного материала в сравнении с 201</w:t>
      </w:r>
      <w:r w:rsidR="007F4423" w:rsidRPr="007F4423">
        <w:rPr>
          <w:bCs/>
          <w:sz w:val="28"/>
          <w:szCs w:val="28"/>
        </w:rPr>
        <w:t>8</w:t>
      </w:r>
      <w:r w:rsidRPr="00B53950">
        <w:rPr>
          <w:bCs/>
          <w:sz w:val="28"/>
          <w:szCs w:val="28"/>
        </w:rPr>
        <w:t xml:space="preserve"> годом снизился </w:t>
      </w:r>
      <w:r w:rsidR="007F4423">
        <w:rPr>
          <w:bCs/>
          <w:sz w:val="28"/>
          <w:szCs w:val="28"/>
          <w:lang w:val="ky-KG"/>
        </w:rPr>
        <w:t xml:space="preserve">порядка до </w:t>
      </w:r>
      <w:r w:rsidR="007F4423" w:rsidRPr="007F4423">
        <w:rPr>
          <w:bCs/>
          <w:sz w:val="28"/>
          <w:szCs w:val="28"/>
        </w:rPr>
        <w:t>80</w:t>
      </w:r>
      <w:r w:rsidRPr="00B53950">
        <w:rPr>
          <w:bCs/>
          <w:sz w:val="28"/>
          <w:szCs w:val="28"/>
        </w:rPr>
        <w:t>%.</w:t>
      </w:r>
      <w:r w:rsidR="009A58E3">
        <w:rPr>
          <w:bCs/>
          <w:sz w:val="28"/>
          <w:szCs w:val="28"/>
        </w:rPr>
        <w:t xml:space="preserve"> </w:t>
      </w:r>
      <w:r w:rsidR="0045452A">
        <w:rPr>
          <w:bCs/>
          <w:sz w:val="28"/>
          <w:szCs w:val="28"/>
        </w:rPr>
        <w:t>В 20</w:t>
      </w:r>
      <w:r w:rsidR="008D6652">
        <w:rPr>
          <w:bCs/>
          <w:sz w:val="28"/>
          <w:szCs w:val="28"/>
        </w:rPr>
        <w:t>20</w:t>
      </w:r>
      <w:r w:rsidR="0045452A">
        <w:rPr>
          <w:bCs/>
          <w:sz w:val="28"/>
          <w:szCs w:val="28"/>
        </w:rPr>
        <w:t xml:space="preserve"> году по сравнению с прошлым периодом объем экспорта сократился на 56 %. Тем не менее, в текущем году до введения повторного запрета предпринимателями вывезено на 122 % больше, чем за восемь месяцев прошлого года. </w:t>
      </w:r>
      <w:r w:rsidR="00AE04C9">
        <w:rPr>
          <w:bCs/>
          <w:sz w:val="28"/>
          <w:szCs w:val="28"/>
        </w:rPr>
        <w:t xml:space="preserve">Данная динамика </w:t>
      </w:r>
      <w:r w:rsidR="00AE04C9" w:rsidRPr="00E40128">
        <w:rPr>
          <w:rStyle w:val="y2iqfc"/>
          <w:color w:val="202124"/>
          <w:sz w:val="28"/>
          <w:szCs w:val="28"/>
        </w:rPr>
        <w:t xml:space="preserve">свидетельствует о резком увеличении экспорта </w:t>
      </w:r>
      <w:r w:rsidR="00AE04C9">
        <w:rPr>
          <w:rStyle w:val="y2iqfc"/>
          <w:color w:val="202124"/>
          <w:sz w:val="28"/>
          <w:szCs w:val="28"/>
        </w:rPr>
        <w:t xml:space="preserve">данного вида полезного ископаемого </w:t>
      </w:r>
      <w:r w:rsidR="00AE04C9">
        <w:rPr>
          <w:rStyle w:val="y2iqfc"/>
          <w:color w:val="202124"/>
          <w:sz w:val="28"/>
          <w:szCs w:val="28"/>
          <w:lang w:val="ky-KG"/>
        </w:rPr>
        <w:t>за</w:t>
      </w:r>
      <w:r w:rsidR="00AE04C9" w:rsidRPr="00E40128">
        <w:rPr>
          <w:rStyle w:val="y2iqfc"/>
          <w:color w:val="202124"/>
          <w:sz w:val="28"/>
          <w:szCs w:val="28"/>
        </w:rPr>
        <w:t xml:space="preserve"> последние годы. В то время</w:t>
      </w:r>
      <w:r w:rsidR="00AE04C9">
        <w:rPr>
          <w:rStyle w:val="y2iqfc"/>
          <w:color w:val="202124"/>
          <w:sz w:val="28"/>
          <w:szCs w:val="28"/>
          <w:lang w:val="ky-KG"/>
        </w:rPr>
        <w:t xml:space="preserve"> как</w:t>
      </w:r>
      <w:r w:rsidR="00AE04C9" w:rsidRPr="00E40128">
        <w:rPr>
          <w:rStyle w:val="y2iqfc"/>
          <w:color w:val="202124"/>
          <w:sz w:val="28"/>
          <w:szCs w:val="28"/>
        </w:rPr>
        <w:t xml:space="preserve"> в стране </w:t>
      </w:r>
      <w:r w:rsidR="00AE04C9">
        <w:rPr>
          <w:rStyle w:val="y2iqfc"/>
          <w:color w:val="202124"/>
          <w:sz w:val="28"/>
          <w:szCs w:val="28"/>
        </w:rPr>
        <w:t>истощаются запасы невосполнимого природного</w:t>
      </w:r>
      <w:r w:rsidR="00AE04C9" w:rsidRPr="00E40128">
        <w:rPr>
          <w:rStyle w:val="y2iqfc"/>
          <w:color w:val="202124"/>
          <w:sz w:val="28"/>
          <w:szCs w:val="28"/>
        </w:rPr>
        <w:t xml:space="preserve"> </w:t>
      </w:r>
      <w:r w:rsidR="00AE04C9">
        <w:rPr>
          <w:rStyle w:val="y2iqfc"/>
          <w:color w:val="202124"/>
          <w:sz w:val="28"/>
          <w:szCs w:val="28"/>
        </w:rPr>
        <w:t>ресурса.</w:t>
      </w:r>
    </w:p>
    <w:p w:rsidR="00EC398E" w:rsidRPr="00B53950" w:rsidRDefault="00EC398E" w:rsidP="00EC398E">
      <w:pPr>
        <w:pStyle w:val="a5"/>
        <w:spacing w:after="0"/>
        <w:ind w:firstLine="709"/>
        <w:jc w:val="both"/>
        <w:rPr>
          <w:bCs/>
          <w:sz w:val="28"/>
          <w:szCs w:val="28"/>
        </w:rPr>
      </w:pPr>
      <w:r w:rsidRPr="00B53950">
        <w:rPr>
          <w:bCs/>
          <w:sz w:val="28"/>
          <w:szCs w:val="28"/>
        </w:rPr>
        <w:t>Согласно пункту 54 части X Протокола о мерах нетарифного регулирования в отношении третьих стран (приложение №7 к Договору о Евразийском экономическом союзе от 29 мая 2014 года), введенная в одностороннем порядке вышеуказанная мера нетарифного регулирования действует 6 месяцев с даты ее введения, т.е. до 3 декабря 2020 года.</w:t>
      </w:r>
    </w:p>
    <w:p w:rsidR="00EC398E" w:rsidRDefault="00EC398E" w:rsidP="00EC398E">
      <w:pPr>
        <w:pStyle w:val="a5"/>
        <w:spacing w:after="0"/>
        <w:ind w:firstLine="709"/>
        <w:jc w:val="both"/>
        <w:rPr>
          <w:bCs/>
          <w:sz w:val="28"/>
          <w:szCs w:val="28"/>
        </w:rPr>
      </w:pPr>
      <w:r w:rsidRPr="00B53950">
        <w:rPr>
          <w:bCs/>
          <w:sz w:val="28"/>
          <w:szCs w:val="28"/>
        </w:rPr>
        <w:t xml:space="preserve">При этом,   учитывая, что </w:t>
      </w:r>
      <w:r w:rsidRPr="00B53950">
        <w:rPr>
          <w:sz w:val="28"/>
          <w:szCs w:val="28"/>
        </w:rPr>
        <w:t xml:space="preserve"> месторождение «Сары-Таш» известняк</w:t>
      </w:r>
      <w:r w:rsidRPr="00B53950">
        <w:rPr>
          <w:sz w:val="28"/>
          <w:szCs w:val="28"/>
          <w:lang w:val="ky-KG"/>
        </w:rPr>
        <w:t>а</w:t>
      </w:r>
      <w:r w:rsidRPr="00B53950">
        <w:rPr>
          <w:sz w:val="28"/>
          <w:szCs w:val="28"/>
        </w:rPr>
        <w:t>-ракушечник</w:t>
      </w:r>
      <w:r w:rsidRPr="00B53950">
        <w:rPr>
          <w:sz w:val="28"/>
          <w:szCs w:val="28"/>
          <w:lang w:val="ky-KG"/>
        </w:rPr>
        <w:t>а</w:t>
      </w:r>
      <w:r w:rsidRPr="00B53950">
        <w:rPr>
          <w:sz w:val="28"/>
          <w:szCs w:val="28"/>
        </w:rPr>
        <w:t xml:space="preserve"> является единственным и уникальным, сырье добываемое в данном месторождении является исключительн</w:t>
      </w:r>
      <w:r w:rsidR="00620531" w:rsidRPr="00B53950">
        <w:rPr>
          <w:sz w:val="28"/>
          <w:szCs w:val="28"/>
        </w:rPr>
        <w:t>ым и уникальным</w:t>
      </w:r>
      <w:r w:rsidRPr="00B53950">
        <w:rPr>
          <w:sz w:val="28"/>
          <w:szCs w:val="28"/>
        </w:rPr>
        <w:t xml:space="preserve"> для производства строительной облицовочной плиты и архитектурно художественных изделий, в настоящее время  продолжают сохраняться риски  нерационального использования месторождения, что может привести </w:t>
      </w:r>
      <w:r w:rsidRPr="00B53950">
        <w:rPr>
          <w:sz w:val="28"/>
          <w:szCs w:val="28"/>
          <w:lang w:val="ky-KG"/>
        </w:rPr>
        <w:t xml:space="preserve">к </w:t>
      </w:r>
      <w:r w:rsidRPr="00B53950">
        <w:rPr>
          <w:sz w:val="28"/>
          <w:szCs w:val="28"/>
        </w:rPr>
        <w:t xml:space="preserve">критическому недостатку сырья природного камня известняка-ракушечника на уникальном </w:t>
      </w:r>
      <w:r w:rsidRPr="00B53950">
        <w:rPr>
          <w:bCs/>
          <w:sz w:val="28"/>
          <w:szCs w:val="28"/>
        </w:rPr>
        <w:t xml:space="preserve">месторождении Сары-Таш. </w:t>
      </w:r>
    </w:p>
    <w:p w:rsidR="00A202BA" w:rsidRDefault="00A202BA" w:rsidP="00EC398E">
      <w:pPr>
        <w:pStyle w:val="a5"/>
        <w:spacing w:after="0"/>
        <w:ind w:firstLine="709"/>
        <w:jc w:val="both"/>
        <w:rPr>
          <w:bCs/>
          <w:sz w:val="28"/>
          <w:szCs w:val="28"/>
        </w:rPr>
        <w:sectPr w:rsidR="00A202BA" w:rsidSect="00854AE2">
          <w:pgSz w:w="11906" w:h="16838"/>
          <w:pgMar w:top="1134" w:right="1134" w:bottom="1134" w:left="1701" w:header="709" w:footer="187" w:gutter="0"/>
          <w:cols w:space="708"/>
          <w:docGrid w:linePitch="360"/>
        </w:sectPr>
      </w:pPr>
    </w:p>
    <w:p w:rsidR="00A202BA" w:rsidRPr="00B53950" w:rsidRDefault="00A202BA" w:rsidP="00EC398E">
      <w:pPr>
        <w:pStyle w:val="a5"/>
        <w:spacing w:after="0"/>
        <w:ind w:firstLine="709"/>
        <w:jc w:val="both"/>
        <w:rPr>
          <w:sz w:val="28"/>
          <w:szCs w:val="28"/>
        </w:rPr>
      </w:pPr>
      <w:r>
        <w:rPr>
          <w:bCs/>
          <w:sz w:val="28"/>
          <w:szCs w:val="28"/>
        </w:rPr>
        <w:lastRenderedPageBreak/>
        <w:t>Варианты решения проблемы.</w:t>
      </w:r>
    </w:p>
    <w:tbl>
      <w:tblPr>
        <w:tblStyle w:val="ab"/>
        <w:tblW w:w="0" w:type="auto"/>
        <w:tblLook w:val="04A0" w:firstRow="1" w:lastRow="0" w:firstColumn="1" w:lastColumn="0" w:noHBand="0" w:noVBand="1"/>
      </w:tblPr>
      <w:tblGrid>
        <w:gridCol w:w="3640"/>
        <w:gridCol w:w="3640"/>
        <w:gridCol w:w="3640"/>
        <w:gridCol w:w="3640"/>
      </w:tblGrid>
      <w:tr w:rsidR="00A202BA" w:rsidRPr="00D437AE" w:rsidTr="00A202BA">
        <w:tc>
          <w:tcPr>
            <w:tcW w:w="3640" w:type="dxa"/>
          </w:tcPr>
          <w:p w:rsidR="00A202BA" w:rsidRPr="00D437AE" w:rsidRDefault="00A202BA" w:rsidP="00A202BA">
            <w:pPr>
              <w:jc w:val="both"/>
              <w:rPr>
                <w:b/>
                <w:bCs/>
                <w:sz w:val="28"/>
                <w:szCs w:val="28"/>
                <w:lang w:val="ky-KG"/>
              </w:rPr>
            </w:pPr>
          </w:p>
        </w:tc>
        <w:tc>
          <w:tcPr>
            <w:tcW w:w="3640" w:type="dxa"/>
          </w:tcPr>
          <w:p w:rsidR="00A202BA" w:rsidRPr="00D437AE" w:rsidRDefault="00D437AE" w:rsidP="00A202BA">
            <w:pPr>
              <w:jc w:val="both"/>
              <w:rPr>
                <w:b/>
                <w:bCs/>
                <w:sz w:val="28"/>
                <w:szCs w:val="28"/>
                <w:lang w:val="ky-KG"/>
              </w:rPr>
            </w:pPr>
            <w:r w:rsidRPr="00D437AE">
              <w:rPr>
                <w:b/>
                <w:bCs/>
                <w:sz w:val="28"/>
                <w:szCs w:val="28"/>
                <w:lang w:val="ky-KG"/>
              </w:rPr>
              <w:t>Вариант 1</w:t>
            </w:r>
          </w:p>
        </w:tc>
        <w:tc>
          <w:tcPr>
            <w:tcW w:w="3640" w:type="dxa"/>
          </w:tcPr>
          <w:p w:rsidR="00A202BA" w:rsidRPr="00D437AE" w:rsidRDefault="00D437AE" w:rsidP="00A202BA">
            <w:pPr>
              <w:jc w:val="both"/>
              <w:rPr>
                <w:b/>
                <w:bCs/>
                <w:sz w:val="28"/>
                <w:szCs w:val="28"/>
                <w:lang w:val="ky-KG"/>
              </w:rPr>
            </w:pPr>
            <w:r w:rsidRPr="00D437AE">
              <w:rPr>
                <w:b/>
                <w:bCs/>
                <w:sz w:val="28"/>
                <w:szCs w:val="28"/>
                <w:lang w:val="ky-KG"/>
              </w:rPr>
              <w:t>Вариант 2</w:t>
            </w:r>
          </w:p>
        </w:tc>
        <w:tc>
          <w:tcPr>
            <w:tcW w:w="3640" w:type="dxa"/>
          </w:tcPr>
          <w:p w:rsidR="00A202BA" w:rsidRPr="00D437AE" w:rsidRDefault="00D437AE" w:rsidP="00A202BA">
            <w:pPr>
              <w:jc w:val="both"/>
              <w:rPr>
                <w:b/>
                <w:bCs/>
                <w:sz w:val="28"/>
                <w:szCs w:val="28"/>
                <w:lang w:val="ky-KG"/>
              </w:rPr>
            </w:pPr>
            <w:r w:rsidRPr="00D437AE">
              <w:rPr>
                <w:b/>
                <w:bCs/>
                <w:sz w:val="28"/>
                <w:szCs w:val="28"/>
                <w:lang w:val="ky-KG"/>
              </w:rPr>
              <w:t>Вариант 3</w:t>
            </w:r>
          </w:p>
        </w:tc>
      </w:tr>
      <w:tr w:rsidR="00A202BA" w:rsidTr="00A202BA">
        <w:tc>
          <w:tcPr>
            <w:tcW w:w="3640" w:type="dxa"/>
          </w:tcPr>
          <w:p w:rsidR="00A202BA" w:rsidRDefault="00A202BA" w:rsidP="00A202BA">
            <w:pPr>
              <w:jc w:val="both"/>
              <w:rPr>
                <w:bCs/>
                <w:sz w:val="28"/>
                <w:szCs w:val="28"/>
                <w:lang w:val="ky-KG"/>
              </w:rPr>
            </w:pPr>
          </w:p>
        </w:tc>
        <w:tc>
          <w:tcPr>
            <w:tcW w:w="3640" w:type="dxa"/>
          </w:tcPr>
          <w:p w:rsidR="00A202BA" w:rsidRPr="004A3602" w:rsidRDefault="004A3602" w:rsidP="00A202BA">
            <w:pPr>
              <w:jc w:val="both"/>
              <w:rPr>
                <w:bCs/>
                <w:sz w:val="28"/>
                <w:szCs w:val="28"/>
              </w:rPr>
            </w:pPr>
            <w:r>
              <w:rPr>
                <w:bCs/>
                <w:sz w:val="28"/>
                <w:szCs w:val="28"/>
              </w:rPr>
              <w:t>«Оставить как есть»</w:t>
            </w:r>
          </w:p>
        </w:tc>
        <w:tc>
          <w:tcPr>
            <w:tcW w:w="3640" w:type="dxa"/>
          </w:tcPr>
          <w:p w:rsidR="00A202BA" w:rsidRDefault="004A3602" w:rsidP="00A202BA">
            <w:pPr>
              <w:jc w:val="both"/>
              <w:rPr>
                <w:bCs/>
                <w:sz w:val="28"/>
                <w:szCs w:val="28"/>
                <w:lang w:val="ky-KG"/>
              </w:rPr>
            </w:pPr>
            <w:r>
              <w:rPr>
                <w:bCs/>
                <w:sz w:val="28"/>
                <w:szCs w:val="28"/>
                <w:lang w:val="ky-KG"/>
              </w:rPr>
              <w:t xml:space="preserve">Введение таможенных </w:t>
            </w:r>
            <w:r w:rsidR="00164C13">
              <w:rPr>
                <w:bCs/>
                <w:sz w:val="28"/>
                <w:szCs w:val="28"/>
                <w:lang w:val="ky-KG"/>
              </w:rPr>
              <w:t>пошлин или введение количественных ограничений</w:t>
            </w:r>
          </w:p>
        </w:tc>
        <w:tc>
          <w:tcPr>
            <w:tcW w:w="3640" w:type="dxa"/>
          </w:tcPr>
          <w:p w:rsidR="00A202BA" w:rsidRDefault="00164C13" w:rsidP="00A202BA">
            <w:pPr>
              <w:jc w:val="both"/>
              <w:rPr>
                <w:bCs/>
                <w:sz w:val="28"/>
                <w:szCs w:val="28"/>
                <w:lang w:val="ky-KG"/>
              </w:rPr>
            </w:pPr>
            <w:r>
              <w:rPr>
                <w:bCs/>
                <w:sz w:val="28"/>
                <w:szCs w:val="28"/>
                <w:lang w:val="ky-KG"/>
              </w:rPr>
              <w:t>Введение запрета на вывоз</w:t>
            </w:r>
          </w:p>
        </w:tc>
      </w:tr>
      <w:tr w:rsidR="00A202BA" w:rsidTr="00A202BA">
        <w:tc>
          <w:tcPr>
            <w:tcW w:w="3640" w:type="dxa"/>
          </w:tcPr>
          <w:p w:rsidR="00A202BA" w:rsidRDefault="00D437AE" w:rsidP="00A202BA">
            <w:pPr>
              <w:jc w:val="both"/>
              <w:rPr>
                <w:bCs/>
                <w:sz w:val="28"/>
                <w:szCs w:val="28"/>
                <w:lang w:val="ky-KG"/>
              </w:rPr>
            </w:pPr>
            <w:r>
              <w:rPr>
                <w:bCs/>
                <w:sz w:val="28"/>
                <w:szCs w:val="28"/>
                <w:lang w:val="ky-KG"/>
              </w:rPr>
              <w:t xml:space="preserve">Преимущества </w:t>
            </w:r>
          </w:p>
        </w:tc>
        <w:tc>
          <w:tcPr>
            <w:tcW w:w="3640" w:type="dxa"/>
          </w:tcPr>
          <w:p w:rsidR="00A202BA" w:rsidRDefault="00164C13" w:rsidP="00A202BA">
            <w:pPr>
              <w:jc w:val="both"/>
              <w:rPr>
                <w:bCs/>
                <w:sz w:val="28"/>
                <w:szCs w:val="28"/>
                <w:lang w:val="ky-KG"/>
              </w:rPr>
            </w:pPr>
            <w:r>
              <w:rPr>
                <w:bCs/>
                <w:sz w:val="28"/>
                <w:szCs w:val="28"/>
                <w:lang w:val="ky-KG"/>
              </w:rPr>
              <w:t xml:space="preserve">Нет </w:t>
            </w:r>
          </w:p>
        </w:tc>
        <w:tc>
          <w:tcPr>
            <w:tcW w:w="3640" w:type="dxa"/>
          </w:tcPr>
          <w:p w:rsidR="00A202BA" w:rsidRDefault="00164C13" w:rsidP="00A202BA">
            <w:pPr>
              <w:jc w:val="both"/>
              <w:rPr>
                <w:bCs/>
                <w:sz w:val="28"/>
                <w:szCs w:val="28"/>
                <w:lang w:val="ky-KG"/>
              </w:rPr>
            </w:pPr>
            <w:r>
              <w:rPr>
                <w:bCs/>
                <w:sz w:val="28"/>
                <w:szCs w:val="28"/>
                <w:lang w:val="ky-KG"/>
              </w:rPr>
              <w:t>Поступления в бюджет</w:t>
            </w:r>
          </w:p>
        </w:tc>
        <w:tc>
          <w:tcPr>
            <w:tcW w:w="3640" w:type="dxa"/>
          </w:tcPr>
          <w:p w:rsidR="00A202BA" w:rsidRDefault="00164C13" w:rsidP="00164C13">
            <w:pPr>
              <w:jc w:val="both"/>
              <w:rPr>
                <w:bCs/>
                <w:sz w:val="28"/>
                <w:szCs w:val="28"/>
                <w:lang w:val="ky-KG"/>
              </w:rPr>
            </w:pPr>
            <w:r w:rsidRPr="00B53950">
              <w:rPr>
                <w:sz w:val="28"/>
                <w:szCs w:val="28"/>
              </w:rPr>
              <w:t>Р</w:t>
            </w:r>
            <w:r w:rsidRPr="00B53950">
              <w:rPr>
                <w:sz w:val="28"/>
                <w:szCs w:val="28"/>
              </w:rPr>
              <w:t>ациональное</w:t>
            </w:r>
            <w:r>
              <w:rPr>
                <w:sz w:val="28"/>
                <w:szCs w:val="28"/>
              </w:rPr>
              <w:t xml:space="preserve"> </w:t>
            </w:r>
            <w:r w:rsidRPr="00B53950">
              <w:rPr>
                <w:sz w:val="28"/>
                <w:szCs w:val="28"/>
              </w:rPr>
              <w:t xml:space="preserve">использование невосполнимых природных ресурсов </w:t>
            </w:r>
            <w:r w:rsidRPr="00B53950">
              <w:rPr>
                <w:sz w:val="28"/>
                <w:szCs w:val="28"/>
                <w:shd w:val="clear" w:color="auto" w:fill="FFFFFF"/>
              </w:rPr>
              <w:t>и</w:t>
            </w:r>
            <w:r w:rsidRPr="00B53950">
              <w:rPr>
                <w:sz w:val="28"/>
                <w:szCs w:val="28"/>
              </w:rPr>
              <w:t xml:space="preserve"> недопущение критического недостатка сырья </w:t>
            </w:r>
            <w:r w:rsidRPr="00B53950">
              <w:rPr>
                <w:sz w:val="28"/>
                <w:szCs w:val="28"/>
                <w:shd w:val="clear" w:color="auto" w:fill="FFFFFF"/>
              </w:rPr>
              <w:t xml:space="preserve">природного камня известняка-ракушечника на уникальном </w:t>
            </w:r>
            <w:r w:rsidRPr="00B53950">
              <w:rPr>
                <w:rStyle w:val="af8"/>
                <w:bCs/>
                <w:i w:val="0"/>
                <w:iCs w:val="0"/>
                <w:sz w:val="28"/>
                <w:szCs w:val="28"/>
                <w:shd w:val="clear" w:color="auto" w:fill="FFFFFF"/>
              </w:rPr>
              <w:t>месторождении Сары-Таш.</w:t>
            </w:r>
          </w:p>
        </w:tc>
      </w:tr>
      <w:tr w:rsidR="00A202BA" w:rsidTr="00A202BA">
        <w:tc>
          <w:tcPr>
            <w:tcW w:w="3640" w:type="dxa"/>
          </w:tcPr>
          <w:p w:rsidR="00A202BA" w:rsidRDefault="00D437AE" w:rsidP="00A202BA">
            <w:pPr>
              <w:jc w:val="both"/>
              <w:rPr>
                <w:bCs/>
                <w:sz w:val="28"/>
                <w:szCs w:val="28"/>
                <w:lang w:val="ky-KG"/>
              </w:rPr>
            </w:pPr>
            <w:r>
              <w:rPr>
                <w:bCs/>
                <w:sz w:val="28"/>
                <w:szCs w:val="28"/>
                <w:lang w:val="ky-KG"/>
              </w:rPr>
              <w:t xml:space="preserve">Недостатки </w:t>
            </w:r>
          </w:p>
        </w:tc>
        <w:tc>
          <w:tcPr>
            <w:tcW w:w="3640" w:type="dxa"/>
          </w:tcPr>
          <w:p w:rsidR="00A202BA" w:rsidRDefault="00164C13" w:rsidP="00A202BA">
            <w:pPr>
              <w:jc w:val="both"/>
              <w:rPr>
                <w:bCs/>
                <w:sz w:val="28"/>
                <w:szCs w:val="28"/>
                <w:lang w:val="ky-KG"/>
              </w:rPr>
            </w:pPr>
            <w:r>
              <w:rPr>
                <w:sz w:val="28"/>
                <w:szCs w:val="28"/>
              </w:rPr>
              <w:t xml:space="preserve">В </w:t>
            </w:r>
            <w:r w:rsidRPr="00B53950">
              <w:rPr>
                <w:sz w:val="28"/>
                <w:szCs w:val="28"/>
              </w:rPr>
              <w:t xml:space="preserve">настоящее время  продолжают сохраняться риски  нерационального использования месторождения, что может привести </w:t>
            </w:r>
            <w:r w:rsidRPr="00B53950">
              <w:rPr>
                <w:sz w:val="28"/>
                <w:szCs w:val="28"/>
                <w:lang w:val="ky-KG"/>
              </w:rPr>
              <w:t xml:space="preserve">к </w:t>
            </w:r>
            <w:r w:rsidRPr="00B53950">
              <w:rPr>
                <w:sz w:val="28"/>
                <w:szCs w:val="28"/>
              </w:rPr>
              <w:t xml:space="preserve">критическому недостатку сырья природного камня известняка-ракушечника на уникальном </w:t>
            </w:r>
            <w:r w:rsidRPr="00B53950">
              <w:rPr>
                <w:bCs/>
                <w:sz w:val="28"/>
                <w:szCs w:val="28"/>
              </w:rPr>
              <w:t>месторождении Сары-Таш.</w:t>
            </w:r>
          </w:p>
        </w:tc>
        <w:tc>
          <w:tcPr>
            <w:tcW w:w="3640" w:type="dxa"/>
          </w:tcPr>
          <w:p w:rsidR="00A202BA" w:rsidRDefault="00164C13" w:rsidP="00A202BA">
            <w:pPr>
              <w:jc w:val="both"/>
              <w:rPr>
                <w:bCs/>
                <w:sz w:val="28"/>
                <w:szCs w:val="28"/>
                <w:lang w:val="ky-KG"/>
              </w:rPr>
            </w:pPr>
            <w:r>
              <w:rPr>
                <w:bCs/>
                <w:sz w:val="28"/>
                <w:szCs w:val="28"/>
                <w:lang w:val="ky-KG"/>
              </w:rPr>
              <w:t>Введение таможенных пошлин, либо количественных ограничений не поспособтвует сохранению невосполнимого природного ресурса</w:t>
            </w:r>
          </w:p>
        </w:tc>
        <w:tc>
          <w:tcPr>
            <w:tcW w:w="3640" w:type="dxa"/>
          </w:tcPr>
          <w:p w:rsidR="00A202BA" w:rsidRDefault="00164C13" w:rsidP="00A202BA">
            <w:pPr>
              <w:jc w:val="both"/>
              <w:rPr>
                <w:bCs/>
                <w:sz w:val="28"/>
                <w:szCs w:val="28"/>
                <w:lang w:val="ky-KG"/>
              </w:rPr>
            </w:pPr>
            <w:r>
              <w:rPr>
                <w:bCs/>
                <w:sz w:val="28"/>
                <w:szCs w:val="28"/>
                <w:lang w:val="ky-KG"/>
              </w:rPr>
              <w:t xml:space="preserve">Нет </w:t>
            </w:r>
            <w:bookmarkStart w:id="2" w:name="_GoBack"/>
            <w:bookmarkEnd w:id="2"/>
          </w:p>
        </w:tc>
      </w:tr>
    </w:tbl>
    <w:p w:rsidR="00A202BA" w:rsidRDefault="00A202BA" w:rsidP="00A202BA">
      <w:pPr>
        <w:jc w:val="both"/>
        <w:rPr>
          <w:bCs/>
          <w:sz w:val="28"/>
          <w:szCs w:val="28"/>
          <w:lang w:val="ky-KG"/>
        </w:rPr>
        <w:sectPr w:rsidR="00A202BA" w:rsidSect="00A202BA">
          <w:pgSz w:w="16838" w:h="11906" w:orient="landscape"/>
          <w:pgMar w:top="1701" w:right="1134" w:bottom="1134" w:left="1134" w:header="709" w:footer="187" w:gutter="0"/>
          <w:cols w:space="708"/>
          <w:docGrid w:linePitch="360"/>
        </w:sectPr>
      </w:pPr>
    </w:p>
    <w:p w:rsidR="00620531" w:rsidRPr="00B53950" w:rsidRDefault="00620531" w:rsidP="00620531">
      <w:pPr>
        <w:ind w:firstLine="708"/>
        <w:jc w:val="both"/>
        <w:rPr>
          <w:bCs/>
          <w:sz w:val="28"/>
          <w:szCs w:val="28"/>
          <w:lang w:val="ky-KG"/>
        </w:rPr>
      </w:pPr>
      <w:r w:rsidRPr="00B53950">
        <w:rPr>
          <w:bCs/>
          <w:sz w:val="28"/>
          <w:szCs w:val="28"/>
          <w:lang w:val="ky-KG"/>
        </w:rPr>
        <w:lastRenderedPageBreak/>
        <w:t>На оновании вышеизложенного</w:t>
      </w:r>
      <w:r w:rsidRPr="00B53950">
        <w:rPr>
          <w:bCs/>
          <w:sz w:val="28"/>
          <w:szCs w:val="28"/>
        </w:rPr>
        <w:t>,</w:t>
      </w:r>
      <w:r w:rsidRPr="00B53950">
        <w:rPr>
          <w:sz w:val="28"/>
          <w:szCs w:val="28"/>
        </w:rPr>
        <w:t xml:space="preserve"> </w:t>
      </w:r>
      <w:r w:rsidRPr="00B53950">
        <w:rPr>
          <w:bCs/>
          <w:sz w:val="28"/>
          <w:szCs w:val="28"/>
        </w:rPr>
        <w:t>основываясь пунктом  54 части X Протокола о мерах нетарифного регулирования в отношении третьих стран (Приложение №7 к Договору о Евразийском экономическом союзе от 29 мая 2014 года)</w:t>
      </w:r>
      <w:r w:rsidRPr="00B53950">
        <w:rPr>
          <w:bCs/>
          <w:sz w:val="28"/>
          <w:szCs w:val="28"/>
          <w:lang w:val="ky-KG"/>
        </w:rPr>
        <w:t>,</w:t>
      </w:r>
      <w:r w:rsidRPr="00B53950">
        <w:rPr>
          <w:bCs/>
          <w:sz w:val="28"/>
          <w:szCs w:val="28"/>
        </w:rPr>
        <w:t xml:space="preserve">   предлагается продолжить применение </w:t>
      </w:r>
      <w:r w:rsidRPr="00B53950">
        <w:rPr>
          <w:bCs/>
          <w:sz w:val="28"/>
          <w:szCs w:val="28"/>
          <w:lang w:val="ky-KG"/>
        </w:rPr>
        <w:t xml:space="preserve"> </w:t>
      </w:r>
      <w:r w:rsidRPr="00B53950">
        <w:rPr>
          <w:bCs/>
          <w:sz w:val="28"/>
          <w:szCs w:val="28"/>
        </w:rPr>
        <w:t>временного запрета на вывоз известняка-ракушечника необработанного или грубо раздробленного, распиленного или разделенного другим способом на блоки или плиты прямоугольной, квадратной формы с территории Кыргызской Республики</w:t>
      </w:r>
      <w:r w:rsidRPr="00B53950">
        <w:rPr>
          <w:bCs/>
          <w:sz w:val="28"/>
          <w:szCs w:val="28"/>
          <w:lang w:val="ky-KG"/>
        </w:rPr>
        <w:t>.</w:t>
      </w:r>
    </w:p>
    <w:p w:rsidR="00F240A5" w:rsidRPr="00A06C70" w:rsidRDefault="00F240A5" w:rsidP="00681DC6">
      <w:pPr>
        <w:shd w:val="clear" w:color="auto" w:fill="FFFFFF"/>
        <w:ind w:firstLine="709"/>
        <w:jc w:val="both"/>
        <w:rPr>
          <w:bCs/>
          <w:sz w:val="28"/>
          <w:szCs w:val="28"/>
        </w:rPr>
      </w:pPr>
      <w:r w:rsidRPr="00A06C70">
        <w:rPr>
          <w:bCs/>
          <w:sz w:val="28"/>
          <w:szCs w:val="28"/>
        </w:rPr>
        <w:t xml:space="preserve">В </w:t>
      </w:r>
      <w:r w:rsidR="00C52EF0" w:rsidRPr="00A06C70">
        <w:rPr>
          <w:bCs/>
          <w:sz w:val="28"/>
          <w:szCs w:val="28"/>
        </w:rPr>
        <w:t xml:space="preserve">этой </w:t>
      </w:r>
      <w:r w:rsidRPr="00A06C70">
        <w:rPr>
          <w:bCs/>
          <w:sz w:val="28"/>
          <w:szCs w:val="28"/>
        </w:rPr>
        <w:t>связи, разработан проект</w:t>
      </w:r>
      <w:r w:rsidR="00E512E7" w:rsidRPr="00A06C70">
        <w:rPr>
          <w:bCs/>
          <w:sz w:val="28"/>
          <w:szCs w:val="28"/>
        </w:rPr>
        <w:t xml:space="preserve"> постановления Правительства Кыргызской Республики «О введении временного запрета на вывоз известняка-ракушечника, необработанного или грубо раздробленного, распиленного или разделенного другим способом на блоки или плиты прямоугольной, квадратной формы, с территории Кыргызской Республики»</w:t>
      </w:r>
      <w:r w:rsidR="00667CCD" w:rsidRPr="00A06C70">
        <w:rPr>
          <w:bCs/>
          <w:sz w:val="28"/>
          <w:szCs w:val="28"/>
        </w:rPr>
        <w:t>.</w:t>
      </w:r>
    </w:p>
    <w:p w:rsidR="00DA369B" w:rsidRPr="00B53950" w:rsidRDefault="00DA369B" w:rsidP="00681DC6">
      <w:pPr>
        <w:tabs>
          <w:tab w:val="left" w:pos="709"/>
        </w:tabs>
        <w:ind w:firstLine="709"/>
        <w:jc w:val="both"/>
        <w:rPr>
          <w:b/>
          <w:sz w:val="28"/>
          <w:szCs w:val="28"/>
        </w:rPr>
      </w:pPr>
      <w:r w:rsidRPr="00B53950">
        <w:rPr>
          <w:b/>
          <w:sz w:val="28"/>
          <w:szCs w:val="28"/>
        </w:rPr>
        <w:t>3. Прогнозы возможных социальных, экономических, правовых, правозащитных, гендерных, экологических, коррупционных последствий.</w:t>
      </w:r>
    </w:p>
    <w:p w:rsidR="00C05EAC" w:rsidRPr="00A06C70" w:rsidRDefault="003A0F77" w:rsidP="00A06C70">
      <w:pPr>
        <w:ind w:firstLine="708"/>
        <w:jc w:val="both"/>
        <w:rPr>
          <w:bCs/>
          <w:sz w:val="28"/>
          <w:szCs w:val="28"/>
          <w:lang w:val="ky-KG"/>
        </w:rPr>
      </w:pPr>
      <w:r w:rsidRPr="00A06C70">
        <w:rPr>
          <w:bCs/>
          <w:sz w:val="28"/>
          <w:szCs w:val="28"/>
          <w:lang w:val="ky-KG"/>
        </w:rPr>
        <w:t>Принятие обозначенного проекта социальных, экономических, правовых, правозащитных, гендерных, экологических, коррупционных последствий за собой не повлечет.</w:t>
      </w:r>
    </w:p>
    <w:p w:rsidR="009A0DAB" w:rsidRPr="00B53950" w:rsidRDefault="009A0DAB" w:rsidP="00681DC6">
      <w:pPr>
        <w:tabs>
          <w:tab w:val="left" w:pos="709"/>
          <w:tab w:val="left" w:pos="851"/>
        </w:tabs>
        <w:ind w:firstLine="709"/>
        <w:jc w:val="both"/>
        <w:rPr>
          <w:rFonts w:eastAsiaTheme="minorHAnsi"/>
          <w:b/>
          <w:sz w:val="28"/>
          <w:szCs w:val="28"/>
          <w:lang w:eastAsia="en-US"/>
        </w:rPr>
      </w:pPr>
      <w:r w:rsidRPr="00B53950">
        <w:rPr>
          <w:rFonts w:eastAsiaTheme="minorHAnsi"/>
          <w:b/>
          <w:sz w:val="28"/>
          <w:szCs w:val="28"/>
          <w:lang w:eastAsia="en-US"/>
        </w:rPr>
        <w:t>4. Информация о результатах общественного обсуждения</w:t>
      </w:r>
      <w:r w:rsidR="00E3108D" w:rsidRPr="00B53950">
        <w:rPr>
          <w:rFonts w:eastAsiaTheme="minorHAnsi"/>
          <w:b/>
          <w:sz w:val="28"/>
          <w:szCs w:val="28"/>
          <w:lang w:eastAsia="en-US"/>
        </w:rPr>
        <w:t>.</w:t>
      </w:r>
    </w:p>
    <w:p w:rsidR="00A94B51" w:rsidRPr="00A94B51" w:rsidRDefault="005E54BA" w:rsidP="00A94B51">
      <w:pPr>
        <w:tabs>
          <w:tab w:val="left" w:pos="709"/>
        </w:tabs>
        <w:ind w:firstLine="709"/>
        <w:jc w:val="both"/>
        <w:rPr>
          <w:rFonts w:eastAsiaTheme="minorHAnsi"/>
          <w:sz w:val="28"/>
          <w:szCs w:val="28"/>
          <w:lang w:eastAsia="en-US"/>
        </w:rPr>
      </w:pPr>
      <w:r w:rsidRPr="00B53950">
        <w:rPr>
          <w:rFonts w:eastAsiaTheme="minorHAnsi"/>
          <w:sz w:val="28"/>
          <w:szCs w:val="28"/>
          <w:lang w:eastAsia="en-US"/>
        </w:rPr>
        <w:t xml:space="preserve">В соответствии со статьей 22 Закона Кыргызской Республики «О нормативных правовых актах Кыргызской Республики» данный проект </w:t>
      </w:r>
      <w:r w:rsidRPr="00A94B51">
        <w:rPr>
          <w:rFonts w:eastAsiaTheme="minorHAnsi"/>
          <w:sz w:val="28"/>
          <w:szCs w:val="28"/>
          <w:lang w:eastAsia="en-US"/>
        </w:rPr>
        <w:t>постановления был размещен на сайте</w:t>
      </w:r>
      <w:r w:rsidR="00A94B51" w:rsidRPr="00A94B51">
        <w:rPr>
          <w:rFonts w:eastAsiaTheme="minorHAnsi"/>
          <w:sz w:val="28"/>
          <w:szCs w:val="28"/>
          <w:lang w:eastAsia="en-US"/>
        </w:rPr>
        <w:t xml:space="preserve"> </w:t>
      </w:r>
      <w:bookmarkStart w:id="3" w:name="_Hlk85788798"/>
      <w:r w:rsidR="00413270">
        <w:fldChar w:fldCharType="begin"/>
      </w:r>
      <w:r w:rsidR="00413270">
        <w:instrText xml:space="preserve"> HYPERLINK "https://www.gov.kg/" </w:instrText>
      </w:r>
      <w:r w:rsidR="00413270">
        <w:fldChar w:fldCharType="separate"/>
      </w:r>
      <w:r w:rsidR="00A94B51" w:rsidRPr="00B747D7">
        <w:rPr>
          <w:rStyle w:val="a7"/>
          <w:rFonts w:eastAsiaTheme="minorHAnsi"/>
          <w:sz w:val="28"/>
          <w:szCs w:val="28"/>
          <w:lang w:eastAsia="en-US"/>
        </w:rPr>
        <w:t>https://www.gov.kg</w:t>
      </w:r>
      <w:r w:rsidR="00413270">
        <w:rPr>
          <w:rStyle w:val="a7"/>
          <w:rFonts w:eastAsiaTheme="minorHAnsi"/>
          <w:sz w:val="28"/>
          <w:szCs w:val="28"/>
          <w:lang w:eastAsia="en-US"/>
        </w:rPr>
        <w:fldChar w:fldCharType="end"/>
      </w:r>
      <w:r w:rsidR="00A94B51" w:rsidRPr="00A94B51">
        <w:rPr>
          <w:rFonts w:eastAsiaTheme="minorHAnsi"/>
          <w:sz w:val="28"/>
          <w:szCs w:val="28"/>
          <w:lang w:eastAsia="en-US"/>
        </w:rPr>
        <w:t xml:space="preserve">, </w:t>
      </w:r>
      <w:r w:rsidR="00A94B51">
        <w:rPr>
          <w:rFonts w:eastAsiaTheme="minorHAnsi"/>
          <w:sz w:val="28"/>
          <w:szCs w:val="28"/>
          <w:lang w:eastAsia="en-US"/>
        </w:rPr>
        <w:t xml:space="preserve">в </w:t>
      </w:r>
      <w:r w:rsidR="00A94B51" w:rsidRPr="00A94B51">
        <w:rPr>
          <w:rFonts w:eastAsiaTheme="minorHAnsi"/>
          <w:sz w:val="28"/>
          <w:szCs w:val="28"/>
          <w:lang w:eastAsia="en-US"/>
        </w:rPr>
        <w:t xml:space="preserve">едином портале </w:t>
      </w:r>
      <w:r w:rsidRPr="00A94B51">
        <w:rPr>
          <w:rFonts w:eastAsiaTheme="minorHAnsi"/>
          <w:sz w:val="28"/>
          <w:szCs w:val="28"/>
          <w:lang w:eastAsia="en-US"/>
        </w:rPr>
        <w:t xml:space="preserve"> </w:t>
      </w:r>
      <w:r w:rsidR="00A94B51">
        <w:rPr>
          <w:rFonts w:eastAsiaTheme="minorHAnsi"/>
          <w:sz w:val="28"/>
          <w:szCs w:val="28"/>
          <w:lang w:eastAsia="en-US"/>
        </w:rPr>
        <w:t>о</w:t>
      </w:r>
      <w:r w:rsidR="00A94B51" w:rsidRPr="00A94B51">
        <w:rPr>
          <w:rFonts w:eastAsiaTheme="minorHAnsi"/>
          <w:sz w:val="28"/>
          <w:szCs w:val="28"/>
          <w:lang w:eastAsia="en-US"/>
        </w:rPr>
        <w:t>бщественного обсуждения проектов нормативных правовых актов Кыргызской Республики</w:t>
      </w:r>
      <w:r w:rsidR="00A94B51">
        <w:rPr>
          <w:rFonts w:eastAsiaTheme="minorHAnsi"/>
          <w:sz w:val="28"/>
          <w:szCs w:val="28"/>
          <w:lang w:eastAsia="en-US"/>
        </w:rPr>
        <w:t xml:space="preserve">. </w:t>
      </w:r>
    </w:p>
    <w:bookmarkEnd w:id="3"/>
    <w:p w:rsidR="00387EAF" w:rsidRPr="00B53950" w:rsidRDefault="00387EAF" w:rsidP="00681DC6">
      <w:pPr>
        <w:tabs>
          <w:tab w:val="left" w:pos="709"/>
        </w:tabs>
        <w:ind w:firstLine="709"/>
        <w:jc w:val="both"/>
        <w:rPr>
          <w:rFonts w:eastAsiaTheme="minorHAnsi"/>
          <w:b/>
          <w:sz w:val="28"/>
          <w:szCs w:val="28"/>
          <w:lang w:eastAsia="en-US"/>
        </w:rPr>
      </w:pPr>
      <w:r w:rsidRPr="00B53950">
        <w:rPr>
          <w:rFonts w:eastAsiaTheme="minorHAnsi"/>
          <w:b/>
          <w:sz w:val="28"/>
          <w:szCs w:val="28"/>
          <w:lang w:eastAsia="en-US"/>
        </w:rPr>
        <w:t>5. Анализ соответствия проекта законодательству</w:t>
      </w:r>
      <w:r w:rsidR="00E3108D" w:rsidRPr="00B53950">
        <w:rPr>
          <w:rFonts w:eastAsiaTheme="minorHAnsi"/>
          <w:b/>
          <w:sz w:val="28"/>
          <w:szCs w:val="28"/>
          <w:lang w:eastAsia="en-US"/>
        </w:rPr>
        <w:t>.</w:t>
      </w:r>
    </w:p>
    <w:p w:rsidR="003D7FD5" w:rsidRPr="00A06C70" w:rsidRDefault="003D7FD5" w:rsidP="00681DC6">
      <w:pPr>
        <w:tabs>
          <w:tab w:val="left" w:pos="709"/>
        </w:tabs>
        <w:ind w:firstLine="709"/>
        <w:jc w:val="both"/>
        <w:rPr>
          <w:rFonts w:eastAsiaTheme="minorHAnsi"/>
          <w:sz w:val="28"/>
          <w:szCs w:val="28"/>
          <w:lang w:eastAsia="en-US"/>
        </w:rPr>
      </w:pPr>
      <w:r w:rsidRPr="00A06C70">
        <w:rPr>
          <w:rFonts w:eastAsiaTheme="minorHAnsi"/>
          <w:sz w:val="28"/>
          <w:szCs w:val="28"/>
          <w:lang w:eastAsia="en-US"/>
        </w:rPr>
        <w:t xml:space="preserve">Представленный проект не противоречит нормам </w:t>
      </w:r>
      <w:r w:rsidR="00565758" w:rsidRPr="00A06C70">
        <w:rPr>
          <w:rFonts w:eastAsiaTheme="minorHAnsi"/>
          <w:sz w:val="28"/>
          <w:szCs w:val="28"/>
          <w:lang w:eastAsia="en-US"/>
        </w:rPr>
        <w:t>национального</w:t>
      </w:r>
      <w:r w:rsidR="00891DE8" w:rsidRPr="00A06C70">
        <w:rPr>
          <w:rFonts w:eastAsiaTheme="minorHAnsi"/>
          <w:sz w:val="28"/>
          <w:szCs w:val="28"/>
          <w:lang w:eastAsia="en-US"/>
        </w:rPr>
        <w:t xml:space="preserve"> </w:t>
      </w:r>
      <w:r w:rsidRPr="00A06C70">
        <w:rPr>
          <w:rFonts w:eastAsiaTheme="minorHAnsi"/>
          <w:sz w:val="28"/>
          <w:szCs w:val="28"/>
          <w:lang w:eastAsia="en-US"/>
        </w:rPr>
        <w:t>законодательства, а также вступившим в установлен</w:t>
      </w:r>
      <w:r w:rsidR="004179B6" w:rsidRPr="00A06C70">
        <w:rPr>
          <w:rFonts w:eastAsiaTheme="minorHAnsi"/>
          <w:sz w:val="28"/>
          <w:szCs w:val="28"/>
          <w:lang w:eastAsia="en-US"/>
        </w:rPr>
        <w:t>ном порядке в силу международным</w:t>
      </w:r>
      <w:r w:rsidRPr="00A06C70">
        <w:rPr>
          <w:rFonts w:eastAsiaTheme="minorHAnsi"/>
          <w:sz w:val="28"/>
          <w:szCs w:val="28"/>
          <w:lang w:eastAsia="en-US"/>
        </w:rPr>
        <w:t xml:space="preserve"> договорам, участницей которых </w:t>
      </w:r>
      <w:r w:rsidR="00891DE8" w:rsidRPr="00A06C70">
        <w:rPr>
          <w:rFonts w:eastAsiaTheme="minorHAnsi"/>
          <w:sz w:val="28"/>
          <w:szCs w:val="28"/>
          <w:lang w:eastAsia="en-US"/>
        </w:rPr>
        <w:t>является Кыргызская Республика.</w:t>
      </w:r>
    </w:p>
    <w:p w:rsidR="003D7FD5" w:rsidRPr="00A06C70" w:rsidRDefault="003D7FD5" w:rsidP="00681DC6">
      <w:pPr>
        <w:tabs>
          <w:tab w:val="left" w:pos="709"/>
        </w:tabs>
        <w:ind w:firstLine="709"/>
        <w:jc w:val="both"/>
        <w:rPr>
          <w:rFonts w:eastAsiaTheme="minorHAnsi"/>
          <w:b/>
          <w:sz w:val="28"/>
          <w:szCs w:val="28"/>
          <w:lang w:eastAsia="en-US"/>
        </w:rPr>
      </w:pPr>
      <w:r w:rsidRPr="00A06C70">
        <w:rPr>
          <w:rFonts w:eastAsiaTheme="minorHAnsi"/>
          <w:b/>
          <w:sz w:val="28"/>
          <w:szCs w:val="28"/>
          <w:lang w:eastAsia="en-US"/>
        </w:rPr>
        <w:t>6. Информация о необходимости финансирования</w:t>
      </w:r>
      <w:r w:rsidR="00E3108D" w:rsidRPr="00A06C70">
        <w:rPr>
          <w:rFonts w:eastAsiaTheme="minorHAnsi"/>
          <w:b/>
          <w:sz w:val="28"/>
          <w:szCs w:val="28"/>
          <w:lang w:eastAsia="en-US"/>
        </w:rPr>
        <w:t>.</w:t>
      </w:r>
    </w:p>
    <w:p w:rsidR="003D7FD5" w:rsidRPr="00A06C70" w:rsidRDefault="003D7FD5" w:rsidP="00681DC6">
      <w:pPr>
        <w:tabs>
          <w:tab w:val="left" w:pos="709"/>
        </w:tabs>
        <w:ind w:firstLine="709"/>
        <w:jc w:val="both"/>
        <w:rPr>
          <w:rFonts w:eastAsiaTheme="minorHAnsi"/>
          <w:sz w:val="28"/>
          <w:szCs w:val="28"/>
          <w:lang w:eastAsia="en-US"/>
        </w:rPr>
      </w:pPr>
      <w:r w:rsidRPr="00A06C70">
        <w:rPr>
          <w:rFonts w:eastAsiaTheme="minorHAnsi"/>
          <w:sz w:val="28"/>
          <w:szCs w:val="28"/>
          <w:lang w:eastAsia="en-US"/>
        </w:rPr>
        <w:t>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w:t>
      </w:r>
    </w:p>
    <w:p w:rsidR="003D7FD5" w:rsidRPr="00A06C70" w:rsidRDefault="003D7FD5" w:rsidP="00681DC6">
      <w:pPr>
        <w:ind w:firstLine="709"/>
        <w:jc w:val="both"/>
        <w:rPr>
          <w:b/>
          <w:sz w:val="28"/>
          <w:szCs w:val="28"/>
        </w:rPr>
      </w:pPr>
      <w:r w:rsidRPr="00A06C70">
        <w:rPr>
          <w:b/>
          <w:sz w:val="28"/>
          <w:szCs w:val="28"/>
        </w:rPr>
        <w:t>7. Информация об анализе регулятивного воздействия</w:t>
      </w:r>
      <w:r w:rsidR="00E3108D" w:rsidRPr="00A06C70">
        <w:rPr>
          <w:b/>
          <w:sz w:val="28"/>
          <w:szCs w:val="28"/>
        </w:rPr>
        <w:t>.</w:t>
      </w:r>
    </w:p>
    <w:p w:rsidR="003D7FD5" w:rsidRPr="00A06C70" w:rsidRDefault="003A7F62" w:rsidP="003A7F62">
      <w:pPr>
        <w:shd w:val="clear" w:color="auto" w:fill="FFFFFF"/>
        <w:ind w:firstLine="709"/>
        <w:jc w:val="both"/>
        <w:rPr>
          <w:sz w:val="28"/>
          <w:szCs w:val="28"/>
        </w:rPr>
      </w:pPr>
      <w:r w:rsidRPr="00A06C70">
        <w:rPr>
          <w:bCs/>
          <w:sz w:val="28"/>
          <w:szCs w:val="28"/>
        </w:rPr>
        <w:t>В связи с тем, что проектом предлагается продолжить применение нетарифной меры в виде временного запрета сроком на 6 месяцев на вывоз известняка-ракушечника в третьи страны, при этом, а</w:t>
      </w:r>
      <w:r w:rsidR="009D5335" w:rsidRPr="00A06C70">
        <w:rPr>
          <w:sz w:val="28"/>
          <w:szCs w:val="28"/>
        </w:rPr>
        <w:t xml:space="preserve">нализ регулятивного воздействия </w:t>
      </w:r>
      <w:r w:rsidRPr="00A06C70">
        <w:rPr>
          <w:sz w:val="28"/>
          <w:szCs w:val="28"/>
        </w:rPr>
        <w:t xml:space="preserve">был проведен на начальный предыдущий срок при подготовке постановления Правительства Кыргызской Республики от 28 июня 2019 года № 323, проведение анализа </w:t>
      </w:r>
      <w:r w:rsidR="00B341F8" w:rsidRPr="00A06C70">
        <w:rPr>
          <w:sz w:val="28"/>
          <w:szCs w:val="28"/>
        </w:rPr>
        <w:t xml:space="preserve">регулятивного воздействия </w:t>
      </w:r>
      <w:r w:rsidRPr="00A06C70">
        <w:rPr>
          <w:sz w:val="28"/>
          <w:szCs w:val="28"/>
        </w:rPr>
        <w:t>на данный проект не требуется.</w:t>
      </w:r>
    </w:p>
    <w:p w:rsidR="005E54BA" w:rsidRPr="00A06C70" w:rsidRDefault="005E54BA" w:rsidP="00681DC6">
      <w:pPr>
        <w:ind w:firstLine="709"/>
        <w:jc w:val="both"/>
        <w:rPr>
          <w:sz w:val="28"/>
          <w:szCs w:val="28"/>
        </w:rPr>
      </w:pPr>
      <w:r w:rsidRPr="00A06C70">
        <w:rPr>
          <w:sz w:val="28"/>
          <w:szCs w:val="28"/>
        </w:rPr>
        <w:t xml:space="preserve">На основании вышеизложенного, на рассмотрение представляется проект постановления Правительства Кыргызской Республики «О введении </w:t>
      </w:r>
      <w:r w:rsidRPr="00A06C70">
        <w:rPr>
          <w:sz w:val="28"/>
          <w:szCs w:val="28"/>
        </w:rPr>
        <w:lastRenderedPageBreak/>
        <w:t xml:space="preserve">временного запрета на вывоз </w:t>
      </w:r>
      <w:r w:rsidRPr="00A06C70">
        <w:rPr>
          <w:bCs/>
          <w:sz w:val="28"/>
          <w:szCs w:val="28"/>
        </w:rPr>
        <w:t xml:space="preserve">известняка-ракушечника необработанного или грубо раздробленного, распиленного или разделенного другим способом на блоки или плиты прямоугольной, квадратной формы </w:t>
      </w:r>
      <w:r w:rsidRPr="00A06C70">
        <w:rPr>
          <w:sz w:val="28"/>
          <w:szCs w:val="28"/>
        </w:rPr>
        <w:t>с территории Кыргызской Республики»</w:t>
      </w:r>
      <w:r w:rsidR="00F2691F" w:rsidRPr="00A06C70">
        <w:rPr>
          <w:sz w:val="28"/>
          <w:szCs w:val="28"/>
        </w:rPr>
        <w:t>.</w:t>
      </w:r>
    </w:p>
    <w:p w:rsidR="00F2691F" w:rsidRPr="00A06C70" w:rsidRDefault="00F2691F" w:rsidP="00681DC6">
      <w:pPr>
        <w:ind w:firstLine="709"/>
        <w:jc w:val="both"/>
        <w:rPr>
          <w:bCs/>
          <w:sz w:val="28"/>
          <w:szCs w:val="28"/>
        </w:rPr>
      </w:pPr>
    </w:p>
    <w:p w:rsidR="00DA369B" w:rsidRPr="00A06C70" w:rsidRDefault="00DA369B" w:rsidP="00681DC6">
      <w:pPr>
        <w:ind w:firstLine="709"/>
        <w:jc w:val="both"/>
        <w:rPr>
          <w:rFonts w:eastAsiaTheme="minorHAnsi"/>
          <w:b/>
          <w:sz w:val="28"/>
          <w:szCs w:val="28"/>
          <w:lang w:eastAsia="en-US"/>
        </w:rPr>
      </w:pPr>
    </w:p>
    <w:p w:rsidR="00E73D8C" w:rsidRPr="00A06C70" w:rsidRDefault="00E71432" w:rsidP="00681DC6">
      <w:pPr>
        <w:tabs>
          <w:tab w:val="left" w:pos="7797"/>
        </w:tabs>
        <w:ind w:firstLine="709"/>
        <w:rPr>
          <w:rFonts w:eastAsiaTheme="minorHAnsi"/>
          <w:b/>
          <w:sz w:val="28"/>
          <w:szCs w:val="28"/>
          <w:lang w:eastAsia="en-US"/>
        </w:rPr>
      </w:pPr>
      <w:r w:rsidRPr="00A06C70">
        <w:rPr>
          <w:rFonts w:eastAsiaTheme="minorHAnsi"/>
          <w:b/>
          <w:sz w:val="28"/>
          <w:szCs w:val="28"/>
          <w:lang w:eastAsia="en-US"/>
        </w:rPr>
        <w:t xml:space="preserve">Министр                                                   </w:t>
      </w:r>
      <w:r w:rsidR="00D10234" w:rsidRPr="00A06C70">
        <w:rPr>
          <w:rFonts w:eastAsiaTheme="minorHAnsi"/>
          <w:b/>
          <w:sz w:val="28"/>
          <w:szCs w:val="28"/>
          <w:lang w:eastAsia="en-US"/>
        </w:rPr>
        <w:t xml:space="preserve">             </w:t>
      </w:r>
      <w:r w:rsidR="00A06C70" w:rsidRPr="00A06C70">
        <w:rPr>
          <w:rFonts w:eastAsiaTheme="minorHAnsi"/>
          <w:b/>
          <w:sz w:val="28"/>
          <w:szCs w:val="28"/>
          <w:lang w:eastAsia="en-US"/>
        </w:rPr>
        <w:t>Д.</w:t>
      </w:r>
      <w:r w:rsidR="00A06C70">
        <w:rPr>
          <w:rFonts w:eastAsiaTheme="minorHAnsi"/>
          <w:b/>
          <w:sz w:val="28"/>
          <w:szCs w:val="28"/>
          <w:lang w:eastAsia="en-US"/>
        </w:rPr>
        <w:t>Дж.</w:t>
      </w:r>
      <w:hyperlink r:id="rId8" w:history="1">
        <w:r w:rsidR="00A06C70" w:rsidRPr="00A06C70">
          <w:rPr>
            <w:rFonts w:eastAsiaTheme="minorHAnsi"/>
            <w:b/>
            <w:sz w:val="28"/>
            <w:szCs w:val="28"/>
            <w:lang w:eastAsia="en-US"/>
          </w:rPr>
          <w:t>Амангельдиев</w:t>
        </w:r>
      </w:hyperlink>
    </w:p>
    <w:p w:rsidR="006B76D0" w:rsidRPr="005E54BA" w:rsidRDefault="006B76D0" w:rsidP="00681DC6">
      <w:pPr>
        <w:pStyle w:val="af2"/>
        <w:ind w:firstLine="709"/>
        <w:jc w:val="center"/>
        <w:rPr>
          <w:rFonts w:ascii="Times New Roman" w:hAnsi="Times New Roman"/>
          <w:i/>
          <w:sz w:val="28"/>
          <w:szCs w:val="28"/>
        </w:rPr>
      </w:pPr>
    </w:p>
    <w:sectPr w:rsidR="006B76D0" w:rsidRPr="005E54BA" w:rsidSect="00854AE2">
      <w:pgSz w:w="11906" w:h="16838"/>
      <w:pgMar w:top="1134" w:right="1134" w:bottom="1134" w:left="1701" w:header="709" w:footer="18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033F" w:rsidRDefault="001C033F" w:rsidP="0064299F">
      <w:r>
        <w:separator/>
      </w:r>
    </w:p>
  </w:endnote>
  <w:endnote w:type="continuationSeparator" w:id="0">
    <w:p w:rsidR="001C033F" w:rsidRDefault="001C033F" w:rsidP="0064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033F" w:rsidRDefault="001C033F" w:rsidP="0064299F">
      <w:r>
        <w:separator/>
      </w:r>
    </w:p>
  </w:footnote>
  <w:footnote w:type="continuationSeparator" w:id="0">
    <w:p w:rsidR="001C033F" w:rsidRDefault="001C033F" w:rsidP="0064299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143A7"/>
    <w:multiLevelType w:val="hybridMultilevel"/>
    <w:tmpl w:val="8D7C50DC"/>
    <w:lvl w:ilvl="0" w:tplc="3F52B4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95A6107"/>
    <w:multiLevelType w:val="hybridMultilevel"/>
    <w:tmpl w:val="1C068288"/>
    <w:lvl w:ilvl="0" w:tplc="0898FEA2">
      <w:start w:val="1"/>
      <w:numFmt w:val="decimal"/>
      <w:lvlText w:val="%1."/>
      <w:lvlJc w:val="left"/>
      <w:pPr>
        <w:ind w:left="1116" w:hanging="6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12114B5A"/>
    <w:multiLevelType w:val="hybridMultilevel"/>
    <w:tmpl w:val="303606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12D22E77"/>
    <w:multiLevelType w:val="hybridMultilevel"/>
    <w:tmpl w:val="A560D178"/>
    <w:lvl w:ilvl="0" w:tplc="2000013C">
      <w:start w:val="1"/>
      <w:numFmt w:val="decimal"/>
      <w:lvlText w:val="%1."/>
      <w:lvlJc w:val="left"/>
      <w:pPr>
        <w:tabs>
          <w:tab w:val="num" w:pos="1752"/>
        </w:tabs>
        <w:ind w:left="1752" w:hanging="1044"/>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15:restartNumberingAfterBreak="0">
    <w:nsid w:val="190B6412"/>
    <w:multiLevelType w:val="hybridMultilevel"/>
    <w:tmpl w:val="2E6650A8"/>
    <w:lvl w:ilvl="0" w:tplc="65DC27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213C21D4"/>
    <w:multiLevelType w:val="hybridMultilevel"/>
    <w:tmpl w:val="47A2A112"/>
    <w:lvl w:ilvl="0" w:tplc="C3B6AD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2528351B"/>
    <w:multiLevelType w:val="hybridMultilevel"/>
    <w:tmpl w:val="2864D826"/>
    <w:lvl w:ilvl="0" w:tplc="F07C851C">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80B4524"/>
    <w:multiLevelType w:val="hybridMultilevel"/>
    <w:tmpl w:val="41446168"/>
    <w:lvl w:ilvl="0" w:tplc="B958E7A4">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45284037"/>
    <w:multiLevelType w:val="hybridMultilevel"/>
    <w:tmpl w:val="92204F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458D7404"/>
    <w:multiLevelType w:val="multilevel"/>
    <w:tmpl w:val="0409001D"/>
    <w:lvl w:ilvl="0">
      <w:start w:val="1"/>
      <w:numFmt w:val="decimal"/>
      <w:lvlText w:val="%1)"/>
      <w:lvlJc w:val="left"/>
      <w:pPr>
        <w:ind w:left="1702" w:hanging="360"/>
      </w:pPr>
      <w:rPr>
        <w:rFonts w:hint="default"/>
      </w:rPr>
    </w:lvl>
    <w:lvl w:ilvl="1">
      <w:start w:val="1"/>
      <w:numFmt w:val="lowerLetter"/>
      <w:lvlText w:val="%2)"/>
      <w:lvlJc w:val="left"/>
      <w:pPr>
        <w:ind w:left="2062" w:hanging="360"/>
      </w:pPr>
    </w:lvl>
    <w:lvl w:ilvl="2">
      <w:start w:val="1"/>
      <w:numFmt w:val="lowerRoman"/>
      <w:lvlText w:val="%3)"/>
      <w:lvlJc w:val="left"/>
      <w:pPr>
        <w:ind w:left="2422" w:hanging="360"/>
      </w:pPr>
    </w:lvl>
    <w:lvl w:ilvl="3">
      <w:start w:val="1"/>
      <w:numFmt w:val="decimal"/>
      <w:lvlText w:val="(%4)"/>
      <w:lvlJc w:val="left"/>
      <w:pPr>
        <w:ind w:left="2782" w:hanging="360"/>
      </w:pPr>
    </w:lvl>
    <w:lvl w:ilvl="4">
      <w:start w:val="1"/>
      <w:numFmt w:val="lowerLetter"/>
      <w:lvlText w:val="(%5)"/>
      <w:lvlJc w:val="left"/>
      <w:pPr>
        <w:ind w:left="3142" w:hanging="360"/>
      </w:pPr>
    </w:lvl>
    <w:lvl w:ilvl="5">
      <w:start w:val="1"/>
      <w:numFmt w:val="lowerRoman"/>
      <w:lvlText w:val="(%6)"/>
      <w:lvlJc w:val="left"/>
      <w:pPr>
        <w:ind w:left="3502" w:hanging="360"/>
      </w:pPr>
    </w:lvl>
    <w:lvl w:ilvl="6">
      <w:start w:val="1"/>
      <w:numFmt w:val="decimal"/>
      <w:lvlText w:val="%7."/>
      <w:lvlJc w:val="left"/>
      <w:pPr>
        <w:ind w:left="3862" w:hanging="360"/>
      </w:pPr>
    </w:lvl>
    <w:lvl w:ilvl="7">
      <w:start w:val="1"/>
      <w:numFmt w:val="lowerLetter"/>
      <w:lvlText w:val="%8."/>
      <w:lvlJc w:val="left"/>
      <w:pPr>
        <w:ind w:left="4222" w:hanging="360"/>
      </w:pPr>
    </w:lvl>
    <w:lvl w:ilvl="8">
      <w:start w:val="1"/>
      <w:numFmt w:val="lowerRoman"/>
      <w:lvlText w:val="%9."/>
      <w:lvlJc w:val="left"/>
      <w:pPr>
        <w:ind w:left="4582" w:hanging="360"/>
      </w:pPr>
    </w:lvl>
  </w:abstractNum>
  <w:abstractNum w:abstractNumId="10" w15:restartNumberingAfterBreak="0">
    <w:nsid w:val="54812FE5"/>
    <w:multiLevelType w:val="hybridMultilevel"/>
    <w:tmpl w:val="87E616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58C0B0F"/>
    <w:multiLevelType w:val="hybridMultilevel"/>
    <w:tmpl w:val="2C24F10E"/>
    <w:lvl w:ilvl="0" w:tplc="A606D02E">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6AB7345A"/>
    <w:multiLevelType w:val="multilevel"/>
    <w:tmpl w:val="EFE005B6"/>
    <w:lvl w:ilvl="0">
      <w:start w:val="1"/>
      <w:numFmt w:val="decimal"/>
      <w:lvlText w:val="%1."/>
      <w:lvlJc w:val="left"/>
      <w:pPr>
        <w:ind w:left="1065" w:hanging="705"/>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78BB6957"/>
    <w:multiLevelType w:val="hybridMultilevel"/>
    <w:tmpl w:val="C25A9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1"/>
  </w:num>
  <w:num w:numId="4">
    <w:abstractNumId w:val="3"/>
  </w:num>
  <w:num w:numId="5">
    <w:abstractNumId w:val="5"/>
  </w:num>
  <w:num w:numId="6">
    <w:abstractNumId w:val="11"/>
  </w:num>
  <w:num w:numId="7">
    <w:abstractNumId w:val="6"/>
  </w:num>
  <w:num w:numId="8">
    <w:abstractNumId w:val="13"/>
  </w:num>
  <w:num w:numId="9">
    <w:abstractNumId w:val="9"/>
  </w:num>
  <w:num w:numId="10">
    <w:abstractNumId w:val="12"/>
  </w:num>
  <w:num w:numId="11">
    <w:abstractNumId w:val="8"/>
  </w:num>
  <w:num w:numId="12">
    <w:abstractNumId w:val="10"/>
  </w:num>
  <w:num w:numId="13">
    <w:abstractNumId w:val="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492"/>
    <w:rsid w:val="00000202"/>
    <w:rsid w:val="00004406"/>
    <w:rsid w:val="000053BB"/>
    <w:rsid w:val="00010008"/>
    <w:rsid w:val="00017070"/>
    <w:rsid w:val="00020B8C"/>
    <w:rsid w:val="000212B5"/>
    <w:rsid w:val="0002179B"/>
    <w:rsid w:val="0002455B"/>
    <w:rsid w:val="00027C5D"/>
    <w:rsid w:val="00033B3B"/>
    <w:rsid w:val="0003728B"/>
    <w:rsid w:val="00040479"/>
    <w:rsid w:val="0004052D"/>
    <w:rsid w:val="00040A13"/>
    <w:rsid w:val="00044883"/>
    <w:rsid w:val="00044E5F"/>
    <w:rsid w:val="00052089"/>
    <w:rsid w:val="0005568E"/>
    <w:rsid w:val="000631ED"/>
    <w:rsid w:val="000751D0"/>
    <w:rsid w:val="00076E87"/>
    <w:rsid w:val="000821F0"/>
    <w:rsid w:val="00085CA0"/>
    <w:rsid w:val="00090961"/>
    <w:rsid w:val="00095F33"/>
    <w:rsid w:val="00096360"/>
    <w:rsid w:val="00096CCC"/>
    <w:rsid w:val="00097923"/>
    <w:rsid w:val="000A12E6"/>
    <w:rsid w:val="000B1C6C"/>
    <w:rsid w:val="000B40B0"/>
    <w:rsid w:val="000B4F35"/>
    <w:rsid w:val="000C3195"/>
    <w:rsid w:val="000C75FB"/>
    <w:rsid w:val="000C7970"/>
    <w:rsid w:val="000D4F08"/>
    <w:rsid w:val="000E3431"/>
    <w:rsid w:val="000E36BA"/>
    <w:rsid w:val="000E7C68"/>
    <w:rsid w:val="000F1099"/>
    <w:rsid w:val="000F33A4"/>
    <w:rsid w:val="000F4443"/>
    <w:rsid w:val="000F4630"/>
    <w:rsid w:val="00101ED8"/>
    <w:rsid w:val="001040F8"/>
    <w:rsid w:val="00105686"/>
    <w:rsid w:val="00106833"/>
    <w:rsid w:val="00112F29"/>
    <w:rsid w:val="00114F23"/>
    <w:rsid w:val="00116D5D"/>
    <w:rsid w:val="00122B0E"/>
    <w:rsid w:val="00126948"/>
    <w:rsid w:val="00133DF6"/>
    <w:rsid w:val="0013653F"/>
    <w:rsid w:val="001370F7"/>
    <w:rsid w:val="00137A5A"/>
    <w:rsid w:val="00140143"/>
    <w:rsid w:val="00140834"/>
    <w:rsid w:val="00147386"/>
    <w:rsid w:val="00150CA4"/>
    <w:rsid w:val="001527DD"/>
    <w:rsid w:val="00154A45"/>
    <w:rsid w:val="0015639B"/>
    <w:rsid w:val="00157311"/>
    <w:rsid w:val="00160A76"/>
    <w:rsid w:val="00164C13"/>
    <w:rsid w:val="00164F85"/>
    <w:rsid w:val="00170217"/>
    <w:rsid w:val="0017234D"/>
    <w:rsid w:val="00175636"/>
    <w:rsid w:val="00180025"/>
    <w:rsid w:val="00184077"/>
    <w:rsid w:val="00187CC2"/>
    <w:rsid w:val="00187E1F"/>
    <w:rsid w:val="00190C43"/>
    <w:rsid w:val="00194348"/>
    <w:rsid w:val="001955D7"/>
    <w:rsid w:val="00197EAB"/>
    <w:rsid w:val="001A066C"/>
    <w:rsid w:val="001B0960"/>
    <w:rsid w:val="001B4591"/>
    <w:rsid w:val="001B5AA4"/>
    <w:rsid w:val="001B6510"/>
    <w:rsid w:val="001B7C95"/>
    <w:rsid w:val="001C033F"/>
    <w:rsid w:val="001C0D1D"/>
    <w:rsid w:val="001C3AD3"/>
    <w:rsid w:val="001C547B"/>
    <w:rsid w:val="001D048F"/>
    <w:rsid w:val="001D24F4"/>
    <w:rsid w:val="001D76DC"/>
    <w:rsid w:val="001E0409"/>
    <w:rsid w:val="001E0E3E"/>
    <w:rsid w:val="001E1179"/>
    <w:rsid w:val="001E1589"/>
    <w:rsid w:val="001E1A0E"/>
    <w:rsid w:val="001E2A1C"/>
    <w:rsid w:val="001E5866"/>
    <w:rsid w:val="001E7722"/>
    <w:rsid w:val="001F0FAA"/>
    <w:rsid w:val="001F7655"/>
    <w:rsid w:val="001F77B2"/>
    <w:rsid w:val="001F7C78"/>
    <w:rsid w:val="001F7FC9"/>
    <w:rsid w:val="00202920"/>
    <w:rsid w:val="0020547B"/>
    <w:rsid w:val="00206EF4"/>
    <w:rsid w:val="002106A9"/>
    <w:rsid w:val="00210BE1"/>
    <w:rsid w:val="002115E6"/>
    <w:rsid w:val="00211AC5"/>
    <w:rsid w:val="00214DAD"/>
    <w:rsid w:val="002255EC"/>
    <w:rsid w:val="00226250"/>
    <w:rsid w:val="00231D6D"/>
    <w:rsid w:val="00234123"/>
    <w:rsid w:val="00236AB1"/>
    <w:rsid w:val="00237C97"/>
    <w:rsid w:val="002408F8"/>
    <w:rsid w:val="00241DB6"/>
    <w:rsid w:val="002428B7"/>
    <w:rsid w:val="002467C9"/>
    <w:rsid w:val="0024787D"/>
    <w:rsid w:val="00252ECE"/>
    <w:rsid w:val="002549F4"/>
    <w:rsid w:val="0025503F"/>
    <w:rsid w:val="00256CBF"/>
    <w:rsid w:val="002579E9"/>
    <w:rsid w:val="0026134A"/>
    <w:rsid w:val="002628D1"/>
    <w:rsid w:val="00267A4B"/>
    <w:rsid w:val="00267B37"/>
    <w:rsid w:val="00271EBB"/>
    <w:rsid w:val="00273458"/>
    <w:rsid w:val="00274F25"/>
    <w:rsid w:val="0028192B"/>
    <w:rsid w:val="00284E78"/>
    <w:rsid w:val="00287296"/>
    <w:rsid w:val="00291007"/>
    <w:rsid w:val="002A1008"/>
    <w:rsid w:val="002A3F97"/>
    <w:rsid w:val="002B4915"/>
    <w:rsid w:val="002B5953"/>
    <w:rsid w:val="002C1470"/>
    <w:rsid w:val="002C312A"/>
    <w:rsid w:val="002C3FE1"/>
    <w:rsid w:val="002C5CAB"/>
    <w:rsid w:val="002D458C"/>
    <w:rsid w:val="002E3E89"/>
    <w:rsid w:val="002E5442"/>
    <w:rsid w:val="002E6462"/>
    <w:rsid w:val="002F08A6"/>
    <w:rsid w:val="002F2BA3"/>
    <w:rsid w:val="002F6674"/>
    <w:rsid w:val="0030136E"/>
    <w:rsid w:val="00301574"/>
    <w:rsid w:val="003036C5"/>
    <w:rsid w:val="00303B8C"/>
    <w:rsid w:val="003067DA"/>
    <w:rsid w:val="00307B1A"/>
    <w:rsid w:val="00307E13"/>
    <w:rsid w:val="00307F57"/>
    <w:rsid w:val="00312031"/>
    <w:rsid w:val="00312782"/>
    <w:rsid w:val="00314C1E"/>
    <w:rsid w:val="00315D75"/>
    <w:rsid w:val="00316D79"/>
    <w:rsid w:val="0032023F"/>
    <w:rsid w:val="00322944"/>
    <w:rsid w:val="00324525"/>
    <w:rsid w:val="00324DC1"/>
    <w:rsid w:val="003335BE"/>
    <w:rsid w:val="0033385B"/>
    <w:rsid w:val="003363F4"/>
    <w:rsid w:val="00343738"/>
    <w:rsid w:val="00343CF0"/>
    <w:rsid w:val="00346BCB"/>
    <w:rsid w:val="00354638"/>
    <w:rsid w:val="00356E97"/>
    <w:rsid w:val="003570A1"/>
    <w:rsid w:val="003571E6"/>
    <w:rsid w:val="0036183C"/>
    <w:rsid w:val="00361F02"/>
    <w:rsid w:val="00363C44"/>
    <w:rsid w:val="0036615B"/>
    <w:rsid w:val="00366D97"/>
    <w:rsid w:val="0037111C"/>
    <w:rsid w:val="00371E75"/>
    <w:rsid w:val="00373DDA"/>
    <w:rsid w:val="00375A0B"/>
    <w:rsid w:val="00377C57"/>
    <w:rsid w:val="00381E32"/>
    <w:rsid w:val="00383B49"/>
    <w:rsid w:val="0038471E"/>
    <w:rsid w:val="00387EAF"/>
    <w:rsid w:val="00390E2A"/>
    <w:rsid w:val="00391F55"/>
    <w:rsid w:val="00396ADF"/>
    <w:rsid w:val="003A0F77"/>
    <w:rsid w:val="003A43D6"/>
    <w:rsid w:val="003A5769"/>
    <w:rsid w:val="003A6133"/>
    <w:rsid w:val="003A6E70"/>
    <w:rsid w:val="003A7F62"/>
    <w:rsid w:val="003B1BEF"/>
    <w:rsid w:val="003B47C9"/>
    <w:rsid w:val="003B5C76"/>
    <w:rsid w:val="003C26CA"/>
    <w:rsid w:val="003C574C"/>
    <w:rsid w:val="003C663B"/>
    <w:rsid w:val="003D09BD"/>
    <w:rsid w:val="003D4DD0"/>
    <w:rsid w:val="003D5477"/>
    <w:rsid w:val="003D7FD5"/>
    <w:rsid w:val="003E069D"/>
    <w:rsid w:val="003E3518"/>
    <w:rsid w:val="003E53F9"/>
    <w:rsid w:val="003E55E0"/>
    <w:rsid w:val="003E59F4"/>
    <w:rsid w:val="003E7AE4"/>
    <w:rsid w:val="003F0DEE"/>
    <w:rsid w:val="003F0EF1"/>
    <w:rsid w:val="00401E38"/>
    <w:rsid w:val="00411EDA"/>
    <w:rsid w:val="00412501"/>
    <w:rsid w:val="00413270"/>
    <w:rsid w:val="00414593"/>
    <w:rsid w:val="004179B6"/>
    <w:rsid w:val="0042136E"/>
    <w:rsid w:val="004226C9"/>
    <w:rsid w:val="00422D18"/>
    <w:rsid w:val="00427462"/>
    <w:rsid w:val="00431172"/>
    <w:rsid w:val="00433F54"/>
    <w:rsid w:val="00434CB1"/>
    <w:rsid w:val="004368B7"/>
    <w:rsid w:val="00437A3D"/>
    <w:rsid w:val="00442108"/>
    <w:rsid w:val="00445E5D"/>
    <w:rsid w:val="00446498"/>
    <w:rsid w:val="00447DA2"/>
    <w:rsid w:val="004505C1"/>
    <w:rsid w:val="00452024"/>
    <w:rsid w:val="0045226C"/>
    <w:rsid w:val="00452472"/>
    <w:rsid w:val="0045452A"/>
    <w:rsid w:val="00456590"/>
    <w:rsid w:val="0046074C"/>
    <w:rsid w:val="004610B7"/>
    <w:rsid w:val="004613E5"/>
    <w:rsid w:val="00461ABE"/>
    <w:rsid w:val="00463E49"/>
    <w:rsid w:val="004646CA"/>
    <w:rsid w:val="00464BEC"/>
    <w:rsid w:val="00465BC3"/>
    <w:rsid w:val="00467F78"/>
    <w:rsid w:val="00470CE1"/>
    <w:rsid w:val="00472AF4"/>
    <w:rsid w:val="00472CBF"/>
    <w:rsid w:val="00476718"/>
    <w:rsid w:val="0047678F"/>
    <w:rsid w:val="00477CE0"/>
    <w:rsid w:val="00482FAB"/>
    <w:rsid w:val="00483F9B"/>
    <w:rsid w:val="00491266"/>
    <w:rsid w:val="00491F9E"/>
    <w:rsid w:val="00492064"/>
    <w:rsid w:val="00493652"/>
    <w:rsid w:val="00495183"/>
    <w:rsid w:val="00496A96"/>
    <w:rsid w:val="004A09C3"/>
    <w:rsid w:val="004A3602"/>
    <w:rsid w:val="004B148C"/>
    <w:rsid w:val="004B56E4"/>
    <w:rsid w:val="004B63BC"/>
    <w:rsid w:val="004C256C"/>
    <w:rsid w:val="004C58B0"/>
    <w:rsid w:val="004C60D7"/>
    <w:rsid w:val="004D107C"/>
    <w:rsid w:val="004D3FFB"/>
    <w:rsid w:val="004D5627"/>
    <w:rsid w:val="004D6A06"/>
    <w:rsid w:val="004D72D7"/>
    <w:rsid w:val="004E0F25"/>
    <w:rsid w:val="004E1B52"/>
    <w:rsid w:val="004E28DC"/>
    <w:rsid w:val="004E32ED"/>
    <w:rsid w:val="004E4401"/>
    <w:rsid w:val="004E4F0B"/>
    <w:rsid w:val="004E51B1"/>
    <w:rsid w:val="004E6012"/>
    <w:rsid w:val="004F0F84"/>
    <w:rsid w:val="004F1313"/>
    <w:rsid w:val="004F2B95"/>
    <w:rsid w:val="004F3041"/>
    <w:rsid w:val="004F376D"/>
    <w:rsid w:val="004F3972"/>
    <w:rsid w:val="004F3CD9"/>
    <w:rsid w:val="004F42B8"/>
    <w:rsid w:val="004F69C9"/>
    <w:rsid w:val="00503608"/>
    <w:rsid w:val="00504CC2"/>
    <w:rsid w:val="00505828"/>
    <w:rsid w:val="005113EA"/>
    <w:rsid w:val="005200E8"/>
    <w:rsid w:val="0052250C"/>
    <w:rsid w:val="0052423D"/>
    <w:rsid w:val="005272B1"/>
    <w:rsid w:val="00534155"/>
    <w:rsid w:val="005368FD"/>
    <w:rsid w:val="00544310"/>
    <w:rsid w:val="00544660"/>
    <w:rsid w:val="00552BCC"/>
    <w:rsid w:val="00554209"/>
    <w:rsid w:val="005546D4"/>
    <w:rsid w:val="00555D81"/>
    <w:rsid w:val="00556C2B"/>
    <w:rsid w:val="00562720"/>
    <w:rsid w:val="00565758"/>
    <w:rsid w:val="00566926"/>
    <w:rsid w:val="0056719B"/>
    <w:rsid w:val="005677E9"/>
    <w:rsid w:val="00570144"/>
    <w:rsid w:val="00574E67"/>
    <w:rsid w:val="00574E91"/>
    <w:rsid w:val="00576E14"/>
    <w:rsid w:val="00577DA1"/>
    <w:rsid w:val="00581359"/>
    <w:rsid w:val="00592332"/>
    <w:rsid w:val="00595114"/>
    <w:rsid w:val="00595879"/>
    <w:rsid w:val="00596490"/>
    <w:rsid w:val="00596999"/>
    <w:rsid w:val="005A0379"/>
    <w:rsid w:val="005A1D8D"/>
    <w:rsid w:val="005A3887"/>
    <w:rsid w:val="005A53B6"/>
    <w:rsid w:val="005A79B3"/>
    <w:rsid w:val="005B2386"/>
    <w:rsid w:val="005B3E0F"/>
    <w:rsid w:val="005B661D"/>
    <w:rsid w:val="005D3674"/>
    <w:rsid w:val="005D3AC5"/>
    <w:rsid w:val="005D456B"/>
    <w:rsid w:val="005D5C00"/>
    <w:rsid w:val="005D69ED"/>
    <w:rsid w:val="005D6D3E"/>
    <w:rsid w:val="005D79A7"/>
    <w:rsid w:val="005E169E"/>
    <w:rsid w:val="005E229E"/>
    <w:rsid w:val="005E42C1"/>
    <w:rsid w:val="005E54BA"/>
    <w:rsid w:val="005E5645"/>
    <w:rsid w:val="005E5CE0"/>
    <w:rsid w:val="005F0FB7"/>
    <w:rsid w:val="005F673B"/>
    <w:rsid w:val="005F768E"/>
    <w:rsid w:val="00601F60"/>
    <w:rsid w:val="00604814"/>
    <w:rsid w:val="00607A13"/>
    <w:rsid w:val="00613516"/>
    <w:rsid w:val="006165AF"/>
    <w:rsid w:val="00620531"/>
    <w:rsid w:val="006221DF"/>
    <w:rsid w:val="0062264E"/>
    <w:rsid w:val="006253BF"/>
    <w:rsid w:val="00625B36"/>
    <w:rsid w:val="00627360"/>
    <w:rsid w:val="006319BB"/>
    <w:rsid w:val="0063484E"/>
    <w:rsid w:val="00637394"/>
    <w:rsid w:val="0064299F"/>
    <w:rsid w:val="00644DB7"/>
    <w:rsid w:val="00645921"/>
    <w:rsid w:val="006529A1"/>
    <w:rsid w:val="0065778A"/>
    <w:rsid w:val="00657FF6"/>
    <w:rsid w:val="00660BA9"/>
    <w:rsid w:val="006658AB"/>
    <w:rsid w:val="00667CCD"/>
    <w:rsid w:val="006712D7"/>
    <w:rsid w:val="00671AD9"/>
    <w:rsid w:val="0067299C"/>
    <w:rsid w:val="00672EB2"/>
    <w:rsid w:val="00675EE5"/>
    <w:rsid w:val="00676024"/>
    <w:rsid w:val="00681DC6"/>
    <w:rsid w:val="00682997"/>
    <w:rsid w:val="006855F2"/>
    <w:rsid w:val="00686AC4"/>
    <w:rsid w:val="00686FF9"/>
    <w:rsid w:val="00692FCF"/>
    <w:rsid w:val="00694B43"/>
    <w:rsid w:val="00697F14"/>
    <w:rsid w:val="006A13C8"/>
    <w:rsid w:val="006A3566"/>
    <w:rsid w:val="006A64F8"/>
    <w:rsid w:val="006A7709"/>
    <w:rsid w:val="006B08F6"/>
    <w:rsid w:val="006B2DF6"/>
    <w:rsid w:val="006B76D0"/>
    <w:rsid w:val="006C032F"/>
    <w:rsid w:val="006C046E"/>
    <w:rsid w:val="006C1ABC"/>
    <w:rsid w:val="006C5864"/>
    <w:rsid w:val="006C5CBD"/>
    <w:rsid w:val="006C7AF7"/>
    <w:rsid w:val="006D006A"/>
    <w:rsid w:val="006D502C"/>
    <w:rsid w:val="006E0550"/>
    <w:rsid w:val="006E0BEC"/>
    <w:rsid w:val="006E5B7E"/>
    <w:rsid w:val="006E7333"/>
    <w:rsid w:val="006F684A"/>
    <w:rsid w:val="00700BBD"/>
    <w:rsid w:val="007075AA"/>
    <w:rsid w:val="00713F65"/>
    <w:rsid w:val="00714014"/>
    <w:rsid w:val="007144BE"/>
    <w:rsid w:val="00714D93"/>
    <w:rsid w:val="00715332"/>
    <w:rsid w:val="00717476"/>
    <w:rsid w:val="0073109D"/>
    <w:rsid w:val="007338EC"/>
    <w:rsid w:val="007340DA"/>
    <w:rsid w:val="0073526C"/>
    <w:rsid w:val="00735C00"/>
    <w:rsid w:val="00736988"/>
    <w:rsid w:val="0075445D"/>
    <w:rsid w:val="0075512E"/>
    <w:rsid w:val="0075658A"/>
    <w:rsid w:val="00756B6C"/>
    <w:rsid w:val="007635B9"/>
    <w:rsid w:val="0076504A"/>
    <w:rsid w:val="0077053D"/>
    <w:rsid w:val="00773321"/>
    <w:rsid w:val="00776AB0"/>
    <w:rsid w:val="00780404"/>
    <w:rsid w:val="00781D1B"/>
    <w:rsid w:val="00782A84"/>
    <w:rsid w:val="00790A13"/>
    <w:rsid w:val="007943E2"/>
    <w:rsid w:val="0079509D"/>
    <w:rsid w:val="00797596"/>
    <w:rsid w:val="007A043B"/>
    <w:rsid w:val="007A13DC"/>
    <w:rsid w:val="007A1979"/>
    <w:rsid w:val="007A28BB"/>
    <w:rsid w:val="007A2DF4"/>
    <w:rsid w:val="007A30B0"/>
    <w:rsid w:val="007B0CE4"/>
    <w:rsid w:val="007B146A"/>
    <w:rsid w:val="007B1E16"/>
    <w:rsid w:val="007B3463"/>
    <w:rsid w:val="007B4A6B"/>
    <w:rsid w:val="007C031D"/>
    <w:rsid w:val="007C0D6D"/>
    <w:rsid w:val="007C1A3E"/>
    <w:rsid w:val="007C2809"/>
    <w:rsid w:val="007C2E25"/>
    <w:rsid w:val="007D14AD"/>
    <w:rsid w:val="007D220F"/>
    <w:rsid w:val="007E176C"/>
    <w:rsid w:val="007E1F61"/>
    <w:rsid w:val="007E4A74"/>
    <w:rsid w:val="007E50AF"/>
    <w:rsid w:val="007E656B"/>
    <w:rsid w:val="007F4423"/>
    <w:rsid w:val="007F493E"/>
    <w:rsid w:val="007F5695"/>
    <w:rsid w:val="00802798"/>
    <w:rsid w:val="00803CA7"/>
    <w:rsid w:val="00811CA5"/>
    <w:rsid w:val="008123B0"/>
    <w:rsid w:val="00813913"/>
    <w:rsid w:val="00813DCE"/>
    <w:rsid w:val="00814174"/>
    <w:rsid w:val="00816ED5"/>
    <w:rsid w:val="00822765"/>
    <w:rsid w:val="0082674C"/>
    <w:rsid w:val="00826B44"/>
    <w:rsid w:val="00827916"/>
    <w:rsid w:val="00833D48"/>
    <w:rsid w:val="00835C3D"/>
    <w:rsid w:val="00836F12"/>
    <w:rsid w:val="008400DD"/>
    <w:rsid w:val="0084023F"/>
    <w:rsid w:val="00842C39"/>
    <w:rsid w:val="0084425D"/>
    <w:rsid w:val="00844E26"/>
    <w:rsid w:val="00845B11"/>
    <w:rsid w:val="00846236"/>
    <w:rsid w:val="008475F3"/>
    <w:rsid w:val="0085072E"/>
    <w:rsid w:val="0085213D"/>
    <w:rsid w:val="00852B85"/>
    <w:rsid w:val="00854498"/>
    <w:rsid w:val="00854AE2"/>
    <w:rsid w:val="0085786E"/>
    <w:rsid w:val="00867E7F"/>
    <w:rsid w:val="008701BB"/>
    <w:rsid w:val="008742DE"/>
    <w:rsid w:val="008742F2"/>
    <w:rsid w:val="00874866"/>
    <w:rsid w:val="00876088"/>
    <w:rsid w:val="008771B0"/>
    <w:rsid w:val="008812C4"/>
    <w:rsid w:val="008838D7"/>
    <w:rsid w:val="00886C42"/>
    <w:rsid w:val="00891A6F"/>
    <w:rsid w:val="00891DE8"/>
    <w:rsid w:val="008935A0"/>
    <w:rsid w:val="008969FC"/>
    <w:rsid w:val="00896B8A"/>
    <w:rsid w:val="008A0231"/>
    <w:rsid w:val="008A096F"/>
    <w:rsid w:val="008A16BE"/>
    <w:rsid w:val="008A7C1B"/>
    <w:rsid w:val="008B2A2A"/>
    <w:rsid w:val="008B3C3A"/>
    <w:rsid w:val="008B5F8A"/>
    <w:rsid w:val="008C1306"/>
    <w:rsid w:val="008C4D01"/>
    <w:rsid w:val="008C5A9D"/>
    <w:rsid w:val="008D0D61"/>
    <w:rsid w:val="008D2762"/>
    <w:rsid w:val="008D2EA2"/>
    <w:rsid w:val="008D306D"/>
    <w:rsid w:val="008D4537"/>
    <w:rsid w:val="008D6652"/>
    <w:rsid w:val="008D7901"/>
    <w:rsid w:val="008E0136"/>
    <w:rsid w:val="008E17F5"/>
    <w:rsid w:val="008E4BC8"/>
    <w:rsid w:val="008E5919"/>
    <w:rsid w:val="008E6A8B"/>
    <w:rsid w:val="008E7F7A"/>
    <w:rsid w:val="008F16AC"/>
    <w:rsid w:val="008F2D66"/>
    <w:rsid w:val="008F38DB"/>
    <w:rsid w:val="008F511D"/>
    <w:rsid w:val="008F7F65"/>
    <w:rsid w:val="00902935"/>
    <w:rsid w:val="00905DA9"/>
    <w:rsid w:val="0090780C"/>
    <w:rsid w:val="00907EF0"/>
    <w:rsid w:val="00912805"/>
    <w:rsid w:val="00912B4E"/>
    <w:rsid w:val="00922979"/>
    <w:rsid w:val="0092435E"/>
    <w:rsid w:val="00927872"/>
    <w:rsid w:val="00927EEF"/>
    <w:rsid w:val="009332CB"/>
    <w:rsid w:val="00933B20"/>
    <w:rsid w:val="009366C8"/>
    <w:rsid w:val="0093782B"/>
    <w:rsid w:val="00940089"/>
    <w:rsid w:val="009406F8"/>
    <w:rsid w:val="009410D6"/>
    <w:rsid w:val="009428E2"/>
    <w:rsid w:val="00944F42"/>
    <w:rsid w:val="00950860"/>
    <w:rsid w:val="009512DA"/>
    <w:rsid w:val="00956735"/>
    <w:rsid w:val="009602EE"/>
    <w:rsid w:val="00960E80"/>
    <w:rsid w:val="00961C2C"/>
    <w:rsid w:val="00961EA7"/>
    <w:rsid w:val="009634DC"/>
    <w:rsid w:val="00966D49"/>
    <w:rsid w:val="009671AF"/>
    <w:rsid w:val="00967E50"/>
    <w:rsid w:val="009717F7"/>
    <w:rsid w:val="009723A6"/>
    <w:rsid w:val="00976E3F"/>
    <w:rsid w:val="00980E31"/>
    <w:rsid w:val="00981A49"/>
    <w:rsid w:val="00982C7D"/>
    <w:rsid w:val="00983A4F"/>
    <w:rsid w:val="009845E1"/>
    <w:rsid w:val="00987780"/>
    <w:rsid w:val="0099241C"/>
    <w:rsid w:val="0099473A"/>
    <w:rsid w:val="009A0DAB"/>
    <w:rsid w:val="009A1218"/>
    <w:rsid w:val="009A4DD2"/>
    <w:rsid w:val="009A58E3"/>
    <w:rsid w:val="009B61CD"/>
    <w:rsid w:val="009C0B93"/>
    <w:rsid w:val="009C124D"/>
    <w:rsid w:val="009C2326"/>
    <w:rsid w:val="009D013A"/>
    <w:rsid w:val="009D072B"/>
    <w:rsid w:val="009D5335"/>
    <w:rsid w:val="009E06B7"/>
    <w:rsid w:val="009E2FE0"/>
    <w:rsid w:val="009F0CBA"/>
    <w:rsid w:val="009F7A6C"/>
    <w:rsid w:val="00A00F5B"/>
    <w:rsid w:val="00A02988"/>
    <w:rsid w:val="00A02A27"/>
    <w:rsid w:val="00A04753"/>
    <w:rsid w:val="00A0627A"/>
    <w:rsid w:val="00A06C70"/>
    <w:rsid w:val="00A10364"/>
    <w:rsid w:val="00A1381C"/>
    <w:rsid w:val="00A202BA"/>
    <w:rsid w:val="00A234D2"/>
    <w:rsid w:val="00A23C90"/>
    <w:rsid w:val="00A24D14"/>
    <w:rsid w:val="00A251A4"/>
    <w:rsid w:val="00A26C72"/>
    <w:rsid w:val="00A30C31"/>
    <w:rsid w:val="00A3537D"/>
    <w:rsid w:val="00A35A28"/>
    <w:rsid w:val="00A443D1"/>
    <w:rsid w:val="00A47A10"/>
    <w:rsid w:val="00A52ACC"/>
    <w:rsid w:val="00A54009"/>
    <w:rsid w:val="00A54EF6"/>
    <w:rsid w:val="00A62112"/>
    <w:rsid w:val="00A62475"/>
    <w:rsid w:val="00A64ECC"/>
    <w:rsid w:val="00A70B8A"/>
    <w:rsid w:val="00A70D3C"/>
    <w:rsid w:val="00A70EC6"/>
    <w:rsid w:val="00A7134E"/>
    <w:rsid w:val="00A71A27"/>
    <w:rsid w:val="00A73901"/>
    <w:rsid w:val="00A74674"/>
    <w:rsid w:val="00A74A3B"/>
    <w:rsid w:val="00A76117"/>
    <w:rsid w:val="00A8054B"/>
    <w:rsid w:val="00A8430F"/>
    <w:rsid w:val="00A84937"/>
    <w:rsid w:val="00A8580D"/>
    <w:rsid w:val="00A92760"/>
    <w:rsid w:val="00A92F10"/>
    <w:rsid w:val="00A94B51"/>
    <w:rsid w:val="00A95492"/>
    <w:rsid w:val="00A9592A"/>
    <w:rsid w:val="00A96BD0"/>
    <w:rsid w:val="00AA0269"/>
    <w:rsid w:val="00AA11DF"/>
    <w:rsid w:val="00AA3180"/>
    <w:rsid w:val="00AB0117"/>
    <w:rsid w:val="00AB0666"/>
    <w:rsid w:val="00AB24CF"/>
    <w:rsid w:val="00AB4991"/>
    <w:rsid w:val="00AB544A"/>
    <w:rsid w:val="00AC397D"/>
    <w:rsid w:val="00AC3C5A"/>
    <w:rsid w:val="00AC4E48"/>
    <w:rsid w:val="00AC6F6D"/>
    <w:rsid w:val="00AC7C0D"/>
    <w:rsid w:val="00AD5233"/>
    <w:rsid w:val="00AD527D"/>
    <w:rsid w:val="00AD6E2F"/>
    <w:rsid w:val="00AD73B4"/>
    <w:rsid w:val="00AD7FC0"/>
    <w:rsid w:val="00AD7FCC"/>
    <w:rsid w:val="00AE04C9"/>
    <w:rsid w:val="00AE2F6F"/>
    <w:rsid w:val="00AE30E8"/>
    <w:rsid w:val="00AE592C"/>
    <w:rsid w:val="00AE7D57"/>
    <w:rsid w:val="00AF4F0D"/>
    <w:rsid w:val="00B00629"/>
    <w:rsid w:val="00B01EA8"/>
    <w:rsid w:val="00B06B3B"/>
    <w:rsid w:val="00B077D4"/>
    <w:rsid w:val="00B136D4"/>
    <w:rsid w:val="00B158EE"/>
    <w:rsid w:val="00B20BE1"/>
    <w:rsid w:val="00B20D3B"/>
    <w:rsid w:val="00B23135"/>
    <w:rsid w:val="00B2533D"/>
    <w:rsid w:val="00B313EA"/>
    <w:rsid w:val="00B32C56"/>
    <w:rsid w:val="00B33278"/>
    <w:rsid w:val="00B33B8C"/>
    <w:rsid w:val="00B33E8E"/>
    <w:rsid w:val="00B341F8"/>
    <w:rsid w:val="00B41F61"/>
    <w:rsid w:val="00B45111"/>
    <w:rsid w:val="00B451B2"/>
    <w:rsid w:val="00B47724"/>
    <w:rsid w:val="00B47E32"/>
    <w:rsid w:val="00B53950"/>
    <w:rsid w:val="00B53EBF"/>
    <w:rsid w:val="00B64043"/>
    <w:rsid w:val="00B64ACE"/>
    <w:rsid w:val="00B656A2"/>
    <w:rsid w:val="00B67492"/>
    <w:rsid w:val="00B7184F"/>
    <w:rsid w:val="00B73D17"/>
    <w:rsid w:val="00B7588E"/>
    <w:rsid w:val="00B801E1"/>
    <w:rsid w:val="00B877FE"/>
    <w:rsid w:val="00B87B52"/>
    <w:rsid w:val="00B930B0"/>
    <w:rsid w:val="00B9725F"/>
    <w:rsid w:val="00BA029D"/>
    <w:rsid w:val="00BA081E"/>
    <w:rsid w:val="00BA0B61"/>
    <w:rsid w:val="00BA0E87"/>
    <w:rsid w:val="00BA1427"/>
    <w:rsid w:val="00BA55A5"/>
    <w:rsid w:val="00BA6D1A"/>
    <w:rsid w:val="00BA7BA4"/>
    <w:rsid w:val="00BB05B2"/>
    <w:rsid w:val="00BB0601"/>
    <w:rsid w:val="00BB2F28"/>
    <w:rsid w:val="00BC49AA"/>
    <w:rsid w:val="00BD300F"/>
    <w:rsid w:val="00BD43B8"/>
    <w:rsid w:val="00BD4B5B"/>
    <w:rsid w:val="00BD5414"/>
    <w:rsid w:val="00BD6D48"/>
    <w:rsid w:val="00BD78FD"/>
    <w:rsid w:val="00BE29AB"/>
    <w:rsid w:val="00BE32F3"/>
    <w:rsid w:val="00BE3644"/>
    <w:rsid w:val="00BF7537"/>
    <w:rsid w:val="00BF796E"/>
    <w:rsid w:val="00C001CB"/>
    <w:rsid w:val="00C02B73"/>
    <w:rsid w:val="00C05EAC"/>
    <w:rsid w:val="00C06761"/>
    <w:rsid w:val="00C11BE3"/>
    <w:rsid w:val="00C15E27"/>
    <w:rsid w:val="00C15F2F"/>
    <w:rsid w:val="00C1665D"/>
    <w:rsid w:val="00C17E5C"/>
    <w:rsid w:val="00C26634"/>
    <w:rsid w:val="00C2690D"/>
    <w:rsid w:val="00C30410"/>
    <w:rsid w:val="00C3407C"/>
    <w:rsid w:val="00C3480D"/>
    <w:rsid w:val="00C3788D"/>
    <w:rsid w:val="00C42ACB"/>
    <w:rsid w:val="00C52EF0"/>
    <w:rsid w:val="00C60006"/>
    <w:rsid w:val="00C60B21"/>
    <w:rsid w:val="00C60CDE"/>
    <w:rsid w:val="00C61695"/>
    <w:rsid w:val="00C61A17"/>
    <w:rsid w:val="00C728E5"/>
    <w:rsid w:val="00C72FFB"/>
    <w:rsid w:val="00C82175"/>
    <w:rsid w:val="00C858A7"/>
    <w:rsid w:val="00C86FF5"/>
    <w:rsid w:val="00C87FA3"/>
    <w:rsid w:val="00C9134B"/>
    <w:rsid w:val="00C91BDF"/>
    <w:rsid w:val="00C956DE"/>
    <w:rsid w:val="00C957DA"/>
    <w:rsid w:val="00C9681E"/>
    <w:rsid w:val="00CA114F"/>
    <w:rsid w:val="00CA1902"/>
    <w:rsid w:val="00CA2811"/>
    <w:rsid w:val="00CA545C"/>
    <w:rsid w:val="00CA762E"/>
    <w:rsid w:val="00CB1B8A"/>
    <w:rsid w:val="00CB4003"/>
    <w:rsid w:val="00CB4520"/>
    <w:rsid w:val="00CB4F5E"/>
    <w:rsid w:val="00CB6C06"/>
    <w:rsid w:val="00CB7A39"/>
    <w:rsid w:val="00CB7E5A"/>
    <w:rsid w:val="00CC01B0"/>
    <w:rsid w:val="00CC1569"/>
    <w:rsid w:val="00CC1EA7"/>
    <w:rsid w:val="00CC2CCC"/>
    <w:rsid w:val="00CC3A25"/>
    <w:rsid w:val="00CC3EB4"/>
    <w:rsid w:val="00CC45E9"/>
    <w:rsid w:val="00CD3AB3"/>
    <w:rsid w:val="00CD5C7B"/>
    <w:rsid w:val="00CD76C2"/>
    <w:rsid w:val="00CE03FB"/>
    <w:rsid w:val="00CE2535"/>
    <w:rsid w:val="00CE3A13"/>
    <w:rsid w:val="00CE3CC2"/>
    <w:rsid w:val="00CE7604"/>
    <w:rsid w:val="00CF1388"/>
    <w:rsid w:val="00D04D14"/>
    <w:rsid w:val="00D06EB0"/>
    <w:rsid w:val="00D10234"/>
    <w:rsid w:val="00D10AB6"/>
    <w:rsid w:val="00D200A3"/>
    <w:rsid w:val="00D21933"/>
    <w:rsid w:val="00D232BA"/>
    <w:rsid w:val="00D34ABE"/>
    <w:rsid w:val="00D367C5"/>
    <w:rsid w:val="00D437AE"/>
    <w:rsid w:val="00D44BB9"/>
    <w:rsid w:val="00D45F15"/>
    <w:rsid w:val="00D46D63"/>
    <w:rsid w:val="00D501EC"/>
    <w:rsid w:val="00D50933"/>
    <w:rsid w:val="00D51FF9"/>
    <w:rsid w:val="00D658E6"/>
    <w:rsid w:val="00D6702E"/>
    <w:rsid w:val="00D80D71"/>
    <w:rsid w:val="00D821FF"/>
    <w:rsid w:val="00D82F1D"/>
    <w:rsid w:val="00D85A3C"/>
    <w:rsid w:val="00D87936"/>
    <w:rsid w:val="00D91ED9"/>
    <w:rsid w:val="00D94ADD"/>
    <w:rsid w:val="00D95BB5"/>
    <w:rsid w:val="00D95D30"/>
    <w:rsid w:val="00D96B44"/>
    <w:rsid w:val="00D9727C"/>
    <w:rsid w:val="00DA1A15"/>
    <w:rsid w:val="00DA369B"/>
    <w:rsid w:val="00DA5816"/>
    <w:rsid w:val="00DA6F69"/>
    <w:rsid w:val="00DB031F"/>
    <w:rsid w:val="00DB6507"/>
    <w:rsid w:val="00DB7585"/>
    <w:rsid w:val="00DB7E92"/>
    <w:rsid w:val="00DC0D01"/>
    <w:rsid w:val="00DD21AC"/>
    <w:rsid w:val="00DD3CC6"/>
    <w:rsid w:val="00DD4D95"/>
    <w:rsid w:val="00DD78F2"/>
    <w:rsid w:val="00DE231D"/>
    <w:rsid w:val="00DE3EC0"/>
    <w:rsid w:val="00DF2461"/>
    <w:rsid w:val="00E03031"/>
    <w:rsid w:val="00E06B31"/>
    <w:rsid w:val="00E06B5B"/>
    <w:rsid w:val="00E1656B"/>
    <w:rsid w:val="00E20A0B"/>
    <w:rsid w:val="00E21C1A"/>
    <w:rsid w:val="00E22837"/>
    <w:rsid w:val="00E2478C"/>
    <w:rsid w:val="00E2637D"/>
    <w:rsid w:val="00E2775C"/>
    <w:rsid w:val="00E279EF"/>
    <w:rsid w:val="00E3108D"/>
    <w:rsid w:val="00E312E4"/>
    <w:rsid w:val="00E35A72"/>
    <w:rsid w:val="00E36E6B"/>
    <w:rsid w:val="00E41C86"/>
    <w:rsid w:val="00E42265"/>
    <w:rsid w:val="00E42EB1"/>
    <w:rsid w:val="00E512E7"/>
    <w:rsid w:val="00E57A44"/>
    <w:rsid w:val="00E71432"/>
    <w:rsid w:val="00E7165A"/>
    <w:rsid w:val="00E71BA6"/>
    <w:rsid w:val="00E73D8C"/>
    <w:rsid w:val="00E74FB7"/>
    <w:rsid w:val="00E75461"/>
    <w:rsid w:val="00E76709"/>
    <w:rsid w:val="00E8306F"/>
    <w:rsid w:val="00E86497"/>
    <w:rsid w:val="00E86D69"/>
    <w:rsid w:val="00E91B2F"/>
    <w:rsid w:val="00E9503B"/>
    <w:rsid w:val="00E969B6"/>
    <w:rsid w:val="00E97354"/>
    <w:rsid w:val="00EA3750"/>
    <w:rsid w:val="00EB1385"/>
    <w:rsid w:val="00EB363A"/>
    <w:rsid w:val="00EB47AE"/>
    <w:rsid w:val="00EB524A"/>
    <w:rsid w:val="00EB5D10"/>
    <w:rsid w:val="00EC07EC"/>
    <w:rsid w:val="00EC2188"/>
    <w:rsid w:val="00EC221E"/>
    <w:rsid w:val="00EC398E"/>
    <w:rsid w:val="00EC3E41"/>
    <w:rsid w:val="00EC7D29"/>
    <w:rsid w:val="00ED2069"/>
    <w:rsid w:val="00ED3A52"/>
    <w:rsid w:val="00ED52B3"/>
    <w:rsid w:val="00ED5346"/>
    <w:rsid w:val="00EE4813"/>
    <w:rsid w:val="00EE492A"/>
    <w:rsid w:val="00EE4B50"/>
    <w:rsid w:val="00EF2199"/>
    <w:rsid w:val="00F0197F"/>
    <w:rsid w:val="00F04B6D"/>
    <w:rsid w:val="00F06CAF"/>
    <w:rsid w:val="00F0795A"/>
    <w:rsid w:val="00F11C3E"/>
    <w:rsid w:val="00F12F8B"/>
    <w:rsid w:val="00F14D44"/>
    <w:rsid w:val="00F1508F"/>
    <w:rsid w:val="00F21984"/>
    <w:rsid w:val="00F230A8"/>
    <w:rsid w:val="00F240A5"/>
    <w:rsid w:val="00F247DB"/>
    <w:rsid w:val="00F252A3"/>
    <w:rsid w:val="00F2691F"/>
    <w:rsid w:val="00F3059F"/>
    <w:rsid w:val="00F3503E"/>
    <w:rsid w:val="00F35604"/>
    <w:rsid w:val="00F41272"/>
    <w:rsid w:val="00F4688C"/>
    <w:rsid w:val="00F479F1"/>
    <w:rsid w:val="00F47A47"/>
    <w:rsid w:val="00F50270"/>
    <w:rsid w:val="00F515CE"/>
    <w:rsid w:val="00F51CE6"/>
    <w:rsid w:val="00F53B09"/>
    <w:rsid w:val="00F638FA"/>
    <w:rsid w:val="00F67083"/>
    <w:rsid w:val="00F70055"/>
    <w:rsid w:val="00F72469"/>
    <w:rsid w:val="00F7315E"/>
    <w:rsid w:val="00F736C2"/>
    <w:rsid w:val="00F739E0"/>
    <w:rsid w:val="00F75A39"/>
    <w:rsid w:val="00F76069"/>
    <w:rsid w:val="00F776F5"/>
    <w:rsid w:val="00F80C63"/>
    <w:rsid w:val="00F838ED"/>
    <w:rsid w:val="00F860CC"/>
    <w:rsid w:val="00F86EC2"/>
    <w:rsid w:val="00F933BC"/>
    <w:rsid w:val="00F94640"/>
    <w:rsid w:val="00FA00E1"/>
    <w:rsid w:val="00FA0D4E"/>
    <w:rsid w:val="00FA140E"/>
    <w:rsid w:val="00FA6EB5"/>
    <w:rsid w:val="00FB56C5"/>
    <w:rsid w:val="00FC0334"/>
    <w:rsid w:val="00FC1E0B"/>
    <w:rsid w:val="00FC3614"/>
    <w:rsid w:val="00FD0945"/>
    <w:rsid w:val="00FD736A"/>
    <w:rsid w:val="00FE0026"/>
    <w:rsid w:val="00FE034E"/>
    <w:rsid w:val="00FE1385"/>
    <w:rsid w:val="00FF3F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8F1C4B"/>
  <w15:docId w15:val="{A3FF1227-100D-45B2-A1FC-13B537D16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749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94B5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B67492"/>
    <w:pPr>
      <w:keepNext/>
      <w:jc w:val="center"/>
      <w:outlineLvl w:val="1"/>
    </w:pPr>
    <w:rPr>
      <w:sz w:val="28"/>
    </w:rPr>
  </w:style>
  <w:style w:type="paragraph" w:styleId="3">
    <w:name w:val="heading 3"/>
    <w:basedOn w:val="a"/>
    <w:next w:val="a"/>
    <w:link w:val="30"/>
    <w:uiPriority w:val="9"/>
    <w:semiHidden/>
    <w:unhideWhenUsed/>
    <w:qFormat/>
    <w:rsid w:val="00C957D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67492"/>
    <w:rPr>
      <w:rFonts w:ascii="Times New Roman" w:eastAsia="Times New Roman" w:hAnsi="Times New Roman" w:cs="Times New Roman"/>
      <w:sz w:val="28"/>
      <w:szCs w:val="20"/>
      <w:lang w:eastAsia="ru-RU"/>
    </w:rPr>
  </w:style>
  <w:style w:type="paragraph" w:styleId="31">
    <w:name w:val="Body Text 3"/>
    <w:basedOn w:val="a"/>
    <w:link w:val="32"/>
    <w:rsid w:val="00B67492"/>
    <w:pPr>
      <w:jc w:val="center"/>
    </w:pPr>
  </w:style>
  <w:style w:type="character" w:customStyle="1" w:styleId="32">
    <w:name w:val="Основной текст 3 Знак"/>
    <w:basedOn w:val="a0"/>
    <w:link w:val="31"/>
    <w:rsid w:val="00B67492"/>
    <w:rPr>
      <w:rFonts w:ascii="Times New Roman" w:eastAsia="Times New Roman" w:hAnsi="Times New Roman" w:cs="Times New Roman"/>
      <w:sz w:val="20"/>
      <w:szCs w:val="20"/>
      <w:lang w:eastAsia="ru-RU"/>
    </w:rPr>
  </w:style>
  <w:style w:type="paragraph" w:customStyle="1" w:styleId="11">
    <w:name w:val="Обычный1"/>
    <w:rsid w:val="00B67492"/>
    <w:pPr>
      <w:spacing w:after="0" w:line="240" w:lineRule="auto"/>
    </w:pPr>
    <w:rPr>
      <w:rFonts w:ascii="Times New Roman" w:eastAsia="Times New Roman" w:hAnsi="Times New Roman" w:cs="Times New Roman"/>
      <w:sz w:val="20"/>
      <w:szCs w:val="20"/>
      <w:lang w:eastAsia="ru-RU"/>
    </w:rPr>
  </w:style>
  <w:style w:type="paragraph" w:styleId="a3">
    <w:name w:val="Body Text Indent"/>
    <w:basedOn w:val="a"/>
    <w:link w:val="a4"/>
    <w:rsid w:val="00B67492"/>
    <w:pPr>
      <w:spacing w:after="120"/>
      <w:ind w:left="283"/>
    </w:pPr>
  </w:style>
  <w:style w:type="character" w:customStyle="1" w:styleId="a4">
    <w:name w:val="Основной текст с отступом Знак"/>
    <w:basedOn w:val="a0"/>
    <w:link w:val="a3"/>
    <w:rsid w:val="00B67492"/>
    <w:rPr>
      <w:rFonts w:ascii="Times New Roman" w:eastAsia="Times New Roman" w:hAnsi="Times New Roman" w:cs="Times New Roman"/>
      <w:sz w:val="20"/>
      <w:szCs w:val="20"/>
      <w:lang w:eastAsia="ru-RU"/>
    </w:rPr>
  </w:style>
  <w:style w:type="paragraph" w:customStyle="1" w:styleId="Iauiue">
    <w:name w:val="Iau?iue"/>
    <w:rsid w:val="00B67492"/>
    <w:pPr>
      <w:spacing w:after="0" w:line="240" w:lineRule="auto"/>
    </w:pPr>
    <w:rPr>
      <w:rFonts w:ascii="Times New Roman" w:eastAsia="Times New Roman" w:hAnsi="Times New Roman" w:cs="Times New Roman"/>
      <w:sz w:val="20"/>
      <w:szCs w:val="20"/>
      <w:lang w:eastAsia="ru-RU"/>
    </w:rPr>
  </w:style>
  <w:style w:type="paragraph" w:styleId="a5">
    <w:name w:val="Body Text"/>
    <w:basedOn w:val="a"/>
    <w:link w:val="a6"/>
    <w:uiPriority w:val="99"/>
    <w:unhideWhenUsed/>
    <w:rsid w:val="00B67492"/>
    <w:pPr>
      <w:spacing w:after="120"/>
    </w:pPr>
  </w:style>
  <w:style w:type="character" w:customStyle="1" w:styleId="a6">
    <w:name w:val="Основной текст Знак"/>
    <w:basedOn w:val="a0"/>
    <w:link w:val="a5"/>
    <w:uiPriority w:val="99"/>
    <w:rsid w:val="00B67492"/>
    <w:rPr>
      <w:rFonts w:ascii="Times New Roman" w:eastAsia="Times New Roman" w:hAnsi="Times New Roman" w:cs="Times New Roman"/>
      <w:sz w:val="20"/>
      <w:szCs w:val="20"/>
      <w:lang w:eastAsia="ru-RU"/>
    </w:rPr>
  </w:style>
  <w:style w:type="character" w:styleId="a7">
    <w:name w:val="Hyperlink"/>
    <w:basedOn w:val="a0"/>
    <w:unhideWhenUsed/>
    <w:rsid w:val="00076E87"/>
    <w:rPr>
      <w:color w:val="0000FF"/>
      <w:u w:val="single"/>
    </w:rPr>
  </w:style>
  <w:style w:type="paragraph" w:customStyle="1" w:styleId="tkRedakcijaTekst">
    <w:name w:val="_В редакции текст (tkRedakcijaTekst)"/>
    <w:basedOn w:val="a"/>
    <w:rsid w:val="00076E87"/>
    <w:pPr>
      <w:spacing w:after="60" w:line="276" w:lineRule="auto"/>
      <w:ind w:firstLine="567"/>
      <w:jc w:val="both"/>
    </w:pPr>
    <w:rPr>
      <w:rFonts w:ascii="Arial" w:hAnsi="Arial" w:cs="Arial"/>
      <w:i/>
      <w:iCs/>
    </w:rPr>
  </w:style>
  <w:style w:type="paragraph" w:customStyle="1" w:styleId="tkTekst">
    <w:name w:val="_Текст обычный (tkTekst)"/>
    <w:basedOn w:val="a"/>
    <w:rsid w:val="00076E87"/>
    <w:pPr>
      <w:spacing w:after="60" w:line="276" w:lineRule="auto"/>
      <w:ind w:firstLine="567"/>
      <w:jc w:val="both"/>
    </w:pPr>
    <w:rPr>
      <w:rFonts w:ascii="Arial" w:hAnsi="Arial" w:cs="Arial"/>
    </w:rPr>
  </w:style>
  <w:style w:type="paragraph" w:customStyle="1" w:styleId="tkPodpis">
    <w:name w:val="_Подпись (tkPodpis)"/>
    <w:basedOn w:val="a"/>
    <w:rsid w:val="00DD21AC"/>
    <w:pPr>
      <w:spacing w:after="60" w:line="276" w:lineRule="auto"/>
    </w:pPr>
    <w:rPr>
      <w:rFonts w:ascii="Arial" w:hAnsi="Arial" w:cs="Arial"/>
      <w:b/>
      <w:bCs/>
    </w:rPr>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9"/>
    <w:uiPriority w:val="99"/>
    <w:unhideWhenUsed/>
    <w:rsid w:val="00DA5816"/>
    <w:pPr>
      <w:spacing w:before="100" w:beforeAutospacing="1" w:after="100" w:afterAutospacing="1"/>
    </w:pPr>
    <w:rPr>
      <w:rFonts w:eastAsia="Calibri"/>
      <w:sz w:val="24"/>
      <w:szCs w:val="24"/>
    </w:rPr>
  </w:style>
  <w:style w:type="paragraph" w:customStyle="1" w:styleId="tkRekvizit">
    <w:name w:val="_Реквизит (tkRekvizit)"/>
    <w:basedOn w:val="a"/>
    <w:rsid w:val="004F1313"/>
    <w:pPr>
      <w:spacing w:before="200" w:after="200" w:line="276" w:lineRule="auto"/>
      <w:jc w:val="center"/>
    </w:pPr>
    <w:rPr>
      <w:rFonts w:ascii="Arial" w:hAnsi="Arial" w:cs="Arial"/>
      <w:i/>
      <w:iCs/>
    </w:rPr>
  </w:style>
  <w:style w:type="paragraph" w:styleId="aa">
    <w:name w:val="List Paragraph"/>
    <w:basedOn w:val="a"/>
    <w:uiPriority w:val="34"/>
    <w:qFormat/>
    <w:rsid w:val="00E312E4"/>
    <w:pPr>
      <w:ind w:left="720"/>
      <w:contextualSpacing/>
    </w:pPr>
  </w:style>
  <w:style w:type="character" w:customStyle="1" w:styleId="a9">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uiPriority w:val="99"/>
    <w:locked/>
    <w:rsid w:val="002579E9"/>
    <w:rPr>
      <w:rFonts w:ascii="Times New Roman" w:eastAsia="Calibri" w:hAnsi="Times New Roman" w:cs="Times New Roman"/>
      <w:sz w:val="24"/>
      <w:szCs w:val="24"/>
      <w:lang w:eastAsia="ru-RU"/>
    </w:rPr>
  </w:style>
  <w:style w:type="table" w:styleId="ab">
    <w:name w:val="Table Grid"/>
    <w:basedOn w:val="a1"/>
    <w:uiPriority w:val="59"/>
    <w:rsid w:val="007C28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Nazvanie">
    <w:name w:val="_Название (tkNazvanie)"/>
    <w:basedOn w:val="a"/>
    <w:rsid w:val="00445E5D"/>
    <w:pPr>
      <w:spacing w:before="400" w:after="400" w:line="276" w:lineRule="auto"/>
      <w:ind w:left="1134" w:right="1134"/>
      <w:jc w:val="center"/>
    </w:pPr>
    <w:rPr>
      <w:rFonts w:ascii="Arial" w:hAnsi="Arial" w:cs="Arial"/>
      <w:b/>
      <w:bCs/>
      <w:sz w:val="24"/>
      <w:szCs w:val="24"/>
    </w:rPr>
  </w:style>
  <w:style w:type="paragraph" w:customStyle="1" w:styleId="tkZagolovok3">
    <w:name w:val="_Заголовок Глава (tkZagolovok3)"/>
    <w:basedOn w:val="a"/>
    <w:rsid w:val="001B0960"/>
    <w:pPr>
      <w:spacing w:before="200" w:after="200" w:line="276" w:lineRule="auto"/>
      <w:ind w:left="1134" w:right="1134"/>
      <w:jc w:val="center"/>
    </w:pPr>
    <w:rPr>
      <w:rFonts w:ascii="Arial" w:hAnsi="Arial" w:cs="Arial"/>
      <w:b/>
      <w:bCs/>
      <w:sz w:val="24"/>
      <w:szCs w:val="24"/>
      <w:lang w:val="ky-KG" w:eastAsia="ky-KG"/>
    </w:rPr>
  </w:style>
  <w:style w:type="character" w:customStyle="1" w:styleId="30">
    <w:name w:val="Заголовок 3 Знак"/>
    <w:basedOn w:val="a0"/>
    <w:link w:val="3"/>
    <w:uiPriority w:val="9"/>
    <w:semiHidden/>
    <w:rsid w:val="00C957DA"/>
    <w:rPr>
      <w:rFonts w:asciiTheme="majorHAnsi" w:eastAsiaTheme="majorEastAsia" w:hAnsiTheme="majorHAnsi" w:cstheme="majorBidi"/>
      <w:b/>
      <w:bCs/>
      <w:color w:val="4F81BD" w:themeColor="accent1"/>
      <w:sz w:val="20"/>
      <w:szCs w:val="20"/>
      <w:lang w:eastAsia="ru-RU"/>
    </w:rPr>
  </w:style>
  <w:style w:type="paragraph" w:customStyle="1" w:styleId="21">
    <w:name w:val="Îñíîâíîé òåêñò 2"/>
    <w:basedOn w:val="a"/>
    <w:rsid w:val="00C957DA"/>
    <w:pPr>
      <w:autoSpaceDE w:val="0"/>
      <w:autoSpaceDN w:val="0"/>
      <w:adjustRightInd w:val="0"/>
      <w:spacing w:after="120"/>
      <w:ind w:left="283"/>
    </w:pPr>
  </w:style>
  <w:style w:type="character" w:customStyle="1" w:styleId="s0">
    <w:name w:val="s0"/>
    <w:rsid w:val="00C957DA"/>
    <w:rPr>
      <w:rFonts w:ascii="Times New Roman" w:hAnsi="Times New Roman" w:cs="Times New Roman" w:hint="default"/>
      <w:b w:val="0"/>
      <w:bCs w:val="0"/>
      <w:i w:val="0"/>
      <w:iCs w:val="0"/>
      <w:strike w:val="0"/>
      <w:dstrike w:val="0"/>
      <w:color w:val="000000"/>
      <w:sz w:val="22"/>
      <w:szCs w:val="22"/>
      <w:u w:val="none"/>
      <w:effect w:val="none"/>
    </w:rPr>
  </w:style>
  <w:style w:type="paragraph" w:styleId="ac">
    <w:name w:val="Balloon Text"/>
    <w:basedOn w:val="a"/>
    <w:link w:val="ad"/>
    <w:uiPriority w:val="99"/>
    <w:semiHidden/>
    <w:unhideWhenUsed/>
    <w:rsid w:val="00F252A3"/>
    <w:rPr>
      <w:rFonts w:ascii="Tahoma" w:hAnsi="Tahoma" w:cs="Tahoma"/>
      <w:sz w:val="16"/>
      <w:szCs w:val="16"/>
    </w:rPr>
  </w:style>
  <w:style w:type="character" w:customStyle="1" w:styleId="ad">
    <w:name w:val="Текст выноски Знак"/>
    <w:basedOn w:val="a0"/>
    <w:link w:val="ac"/>
    <w:uiPriority w:val="99"/>
    <w:semiHidden/>
    <w:rsid w:val="00F252A3"/>
    <w:rPr>
      <w:rFonts w:ascii="Tahoma" w:eastAsia="Times New Roman" w:hAnsi="Tahoma" w:cs="Tahoma"/>
      <w:sz w:val="16"/>
      <w:szCs w:val="16"/>
      <w:lang w:eastAsia="ru-RU"/>
    </w:rPr>
  </w:style>
  <w:style w:type="paragraph" w:customStyle="1" w:styleId="Default">
    <w:name w:val="Default"/>
    <w:rsid w:val="00802798"/>
    <w:pPr>
      <w:autoSpaceDE w:val="0"/>
      <w:autoSpaceDN w:val="0"/>
      <w:adjustRightInd w:val="0"/>
      <w:spacing w:after="0" w:line="240" w:lineRule="auto"/>
    </w:pPr>
    <w:rPr>
      <w:rFonts w:ascii="Times New Roman" w:hAnsi="Times New Roman" w:cs="Times New Roman"/>
      <w:color w:val="000000"/>
      <w:sz w:val="24"/>
      <w:szCs w:val="24"/>
      <w:lang w:val="ky-KG"/>
    </w:rPr>
  </w:style>
  <w:style w:type="paragraph" w:styleId="ae">
    <w:name w:val="header"/>
    <w:basedOn w:val="a"/>
    <w:link w:val="af"/>
    <w:uiPriority w:val="99"/>
    <w:unhideWhenUsed/>
    <w:rsid w:val="0064299F"/>
    <w:pPr>
      <w:tabs>
        <w:tab w:val="center" w:pos="4536"/>
        <w:tab w:val="right" w:pos="9072"/>
      </w:tabs>
    </w:pPr>
  </w:style>
  <w:style w:type="character" w:customStyle="1" w:styleId="af">
    <w:name w:val="Верхний колонтитул Знак"/>
    <w:basedOn w:val="a0"/>
    <w:link w:val="ae"/>
    <w:uiPriority w:val="99"/>
    <w:rsid w:val="0064299F"/>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64299F"/>
    <w:pPr>
      <w:tabs>
        <w:tab w:val="center" w:pos="4536"/>
        <w:tab w:val="right" w:pos="9072"/>
      </w:tabs>
    </w:pPr>
  </w:style>
  <w:style w:type="character" w:customStyle="1" w:styleId="af1">
    <w:name w:val="Нижний колонтитул Знак"/>
    <w:basedOn w:val="a0"/>
    <w:link w:val="af0"/>
    <w:uiPriority w:val="99"/>
    <w:rsid w:val="0064299F"/>
    <w:rPr>
      <w:rFonts w:ascii="Times New Roman" w:eastAsia="Times New Roman" w:hAnsi="Times New Roman" w:cs="Times New Roman"/>
      <w:sz w:val="20"/>
      <w:szCs w:val="20"/>
      <w:lang w:eastAsia="ru-RU"/>
    </w:rPr>
  </w:style>
  <w:style w:type="paragraph" w:styleId="af2">
    <w:name w:val="No Spacing"/>
    <w:uiPriority w:val="1"/>
    <w:qFormat/>
    <w:rsid w:val="006B76D0"/>
    <w:pPr>
      <w:spacing w:after="0" w:line="240" w:lineRule="auto"/>
    </w:pPr>
    <w:rPr>
      <w:rFonts w:ascii="Calibri" w:eastAsia="Times New Roman" w:hAnsi="Calibri" w:cs="Times New Roman"/>
      <w:lang w:eastAsia="ru-RU"/>
    </w:rPr>
  </w:style>
  <w:style w:type="character" w:styleId="af3">
    <w:name w:val="annotation reference"/>
    <w:basedOn w:val="a0"/>
    <w:uiPriority w:val="99"/>
    <w:semiHidden/>
    <w:unhideWhenUsed/>
    <w:rsid w:val="007C0D6D"/>
    <w:rPr>
      <w:sz w:val="16"/>
      <w:szCs w:val="16"/>
    </w:rPr>
  </w:style>
  <w:style w:type="paragraph" w:styleId="af4">
    <w:name w:val="annotation text"/>
    <w:basedOn w:val="a"/>
    <w:link w:val="af5"/>
    <w:uiPriority w:val="99"/>
    <w:semiHidden/>
    <w:unhideWhenUsed/>
    <w:rsid w:val="007C0D6D"/>
  </w:style>
  <w:style w:type="character" w:customStyle="1" w:styleId="af5">
    <w:name w:val="Текст примечания Знак"/>
    <w:basedOn w:val="a0"/>
    <w:link w:val="af4"/>
    <w:uiPriority w:val="99"/>
    <w:semiHidden/>
    <w:rsid w:val="007C0D6D"/>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7C0D6D"/>
    <w:rPr>
      <w:b/>
      <w:bCs/>
    </w:rPr>
  </w:style>
  <w:style w:type="character" w:customStyle="1" w:styleId="af7">
    <w:name w:val="Тема примечания Знак"/>
    <w:basedOn w:val="af5"/>
    <w:link w:val="af6"/>
    <w:uiPriority w:val="99"/>
    <w:semiHidden/>
    <w:rsid w:val="007C0D6D"/>
    <w:rPr>
      <w:rFonts w:ascii="Times New Roman" w:eastAsia="Times New Roman" w:hAnsi="Times New Roman" w:cs="Times New Roman"/>
      <w:b/>
      <w:bCs/>
      <w:sz w:val="20"/>
      <w:szCs w:val="20"/>
      <w:lang w:eastAsia="ru-RU"/>
    </w:rPr>
  </w:style>
  <w:style w:type="table" w:customStyle="1" w:styleId="12">
    <w:name w:val="Сетка таблицы светлая1"/>
    <w:basedOn w:val="a1"/>
    <w:uiPriority w:val="40"/>
    <w:rsid w:val="00C05EA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8">
    <w:name w:val="Emphasis"/>
    <w:basedOn w:val="a0"/>
    <w:uiPriority w:val="20"/>
    <w:qFormat/>
    <w:rsid w:val="003A0F77"/>
    <w:rPr>
      <w:i/>
      <w:iCs/>
    </w:rPr>
  </w:style>
  <w:style w:type="character" w:customStyle="1" w:styleId="13">
    <w:name w:val="Неразрешенное упоминание1"/>
    <w:basedOn w:val="a0"/>
    <w:uiPriority w:val="99"/>
    <w:semiHidden/>
    <w:unhideWhenUsed/>
    <w:rsid w:val="00A94B51"/>
    <w:rPr>
      <w:color w:val="605E5C"/>
      <w:shd w:val="clear" w:color="auto" w:fill="E1DFDD"/>
    </w:rPr>
  </w:style>
  <w:style w:type="character" w:customStyle="1" w:styleId="10">
    <w:name w:val="Заголовок 1 Знак"/>
    <w:basedOn w:val="a0"/>
    <w:link w:val="1"/>
    <w:uiPriority w:val="9"/>
    <w:rsid w:val="00A94B51"/>
    <w:rPr>
      <w:rFonts w:asciiTheme="majorHAnsi" w:eastAsiaTheme="majorEastAsia" w:hAnsiTheme="majorHAnsi" w:cstheme="majorBidi"/>
      <w:color w:val="365F91" w:themeColor="accent1" w:themeShade="BF"/>
      <w:sz w:val="32"/>
      <w:szCs w:val="32"/>
      <w:lang w:eastAsia="ru-RU"/>
    </w:rPr>
  </w:style>
  <w:style w:type="character" w:customStyle="1" w:styleId="UnresolvedMention">
    <w:name w:val="Unresolved Mention"/>
    <w:basedOn w:val="a0"/>
    <w:uiPriority w:val="99"/>
    <w:semiHidden/>
    <w:unhideWhenUsed/>
    <w:rsid w:val="00A06C70"/>
    <w:rPr>
      <w:color w:val="605E5C"/>
      <w:shd w:val="clear" w:color="auto" w:fill="E1DFDD"/>
    </w:rPr>
  </w:style>
  <w:style w:type="character" w:customStyle="1" w:styleId="y2iqfc">
    <w:name w:val="y2iqfc"/>
    <w:basedOn w:val="a0"/>
    <w:rsid w:val="00AE04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660654">
      <w:bodyDiv w:val="1"/>
      <w:marLeft w:val="0"/>
      <w:marRight w:val="0"/>
      <w:marTop w:val="0"/>
      <w:marBottom w:val="0"/>
      <w:divBdr>
        <w:top w:val="none" w:sz="0" w:space="0" w:color="auto"/>
        <w:left w:val="none" w:sz="0" w:space="0" w:color="auto"/>
        <w:bottom w:val="none" w:sz="0" w:space="0" w:color="auto"/>
        <w:right w:val="none" w:sz="0" w:space="0" w:color="auto"/>
      </w:divBdr>
    </w:div>
    <w:div w:id="498083394">
      <w:bodyDiv w:val="1"/>
      <w:marLeft w:val="0"/>
      <w:marRight w:val="0"/>
      <w:marTop w:val="0"/>
      <w:marBottom w:val="0"/>
      <w:divBdr>
        <w:top w:val="none" w:sz="0" w:space="0" w:color="auto"/>
        <w:left w:val="none" w:sz="0" w:space="0" w:color="auto"/>
        <w:bottom w:val="none" w:sz="0" w:space="0" w:color="auto"/>
        <w:right w:val="none" w:sz="0" w:space="0" w:color="auto"/>
      </w:divBdr>
    </w:div>
    <w:div w:id="795177798">
      <w:bodyDiv w:val="1"/>
      <w:marLeft w:val="0"/>
      <w:marRight w:val="0"/>
      <w:marTop w:val="0"/>
      <w:marBottom w:val="0"/>
      <w:divBdr>
        <w:top w:val="none" w:sz="0" w:space="0" w:color="auto"/>
        <w:left w:val="none" w:sz="0" w:space="0" w:color="auto"/>
        <w:bottom w:val="none" w:sz="0" w:space="0" w:color="auto"/>
        <w:right w:val="none" w:sz="0" w:space="0" w:color="auto"/>
      </w:divBdr>
    </w:div>
    <w:div w:id="848833242">
      <w:bodyDiv w:val="1"/>
      <w:marLeft w:val="0"/>
      <w:marRight w:val="0"/>
      <w:marTop w:val="0"/>
      <w:marBottom w:val="0"/>
      <w:divBdr>
        <w:top w:val="none" w:sz="0" w:space="0" w:color="auto"/>
        <w:left w:val="none" w:sz="0" w:space="0" w:color="auto"/>
        <w:bottom w:val="none" w:sz="0" w:space="0" w:color="auto"/>
        <w:right w:val="none" w:sz="0" w:space="0" w:color="auto"/>
      </w:divBdr>
    </w:div>
    <w:div w:id="970944809">
      <w:bodyDiv w:val="1"/>
      <w:marLeft w:val="0"/>
      <w:marRight w:val="0"/>
      <w:marTop w:val="0"/>
      <w:marBottom w:val="0"/>
      <w:divBdr>
        <w:top w:val="none" w:sz="0" w:space="0" w:color="auto"/>
        <w:left w:val="none" w:sz="0" w:space="0" w:color="auto"/>
        <w:bottom w:val="none" w:sz="0" w:space="0" w:color="auto"/>
        <w:right w:val="none" w:sz="0" w:space="0" w:color="auto"/>
      </w:divBdr>
    </w:div>
    <w:div w:id="1028485556">
      <w:bodyDiv w:val="1"/>
      <w:marLeft w:val="0"/>
      <w:marRight w:val="0"/>
      <w:marTop w:val="0"/>
      <w:marBottom w:val="0"/>
      <w:divBdr>
        <w:top w:val="none" w:sz="0" w:space="0" w:color="auto"/>
        <w:left w:val="none" w:sz="0" w:space="0" w:color="auto"/>
        <w:bottom w:val="none" w:sz="0" w:space="0" w:color="auto"/>
        <w:right w:val="none" w:sz="0" w:space="0" w:color="auto"/>
      </w:divBdr>
    </w:div>
    <w:div w:id="1043097698">
      <w:bodyDiv w:val="1"/>
      <w:marLeft w:val="0"/>
      <w:marRight w:val="0"/>
      <w:marTop w:val="0"/>
      <w:marBottom w:val="0"/>
      <w:divBdr>
        <w:top w:val="none" w:sz="0" w:space="0" w:color="auto"/>
        <w:left w:val="none" w:sz="0" w:space="0" w:color="auto"/>
        <w:bottom w:val="none" w:sz="0" w:space="0" w:color="auto"/>
        <w:right w:val="none" w:sz="0" w:space="0" w:color="auto"/>
      </w:divBdr>
    </w:div>
    <w:div w:id="1101607726">
      <w:bodyDiv w:val="1"/>
      <w:marLeft w:val="0"/>
      <w:marRight w:val="0"/>
      <w:marTop w:val="0"/>
      <w:marBottom w:val="0"/>
      <w:divBdr>
        <w:top w:val="none" w:sz="0" w:space="0" w:color="auto"/>
        <w:left w:val="none" w:sz="0" w:space="0" w:color="auto"/>
        <w:bottom w:val="none" w:sz="0" w:space="0" w:color="auto"/>
        <w:right w:val="none" w:sz="0" w:space="0" w:color="auto"/>
      </w:divBdr>
    </w:div>
    <w:div w:id="1418330498">
      <w:bodyDiv w:val="1"/>
      <w:marLeft w:val="0"/>
      <w:marRight w:val="0"/>
      <w:marTop w:val="0"/>
      <w:marBottom w:val="0"/>
      <w:divBdr>
        <w:top w:val="none" w:sz="0" w:space="0" w:color="auto"/>
        <w:left w:val="none" w:sz="0" w:space="0" w:color="auto"/>
        <w:bottom w:val="none" w:sz="0" w:space="0" w:color="auto"/>
        <w:right w:val="none" w:sz="0" w:space="0" w:color="auto"/>
      </w:divBdr>
    </w:div>
    <w:div w:id="1432773376">
      <w:bodyDiv w:val="1"/>
      <w:marLeft w:val="0"/>
      <w:marRight w:val="0"/>
      <w:marTop w:val="0"/>
      <w:marBottom w:val="0"/>
      <w:divBdr>
        <w:top w:val="none" w:sz="0" w:space="0" w:color="auto"/>
        <w:left w:val="none" w:sz="0" w:space="0" w:color="auto"/>
        <w:bottom w:val="none" w:sz="0" w:space="0" w:color="auto"/>
        <w:right w:val="none" w:sz="0" w:space="0" w:color="auto"/>
      </w:divBdr>
    </w:div>
    <w:div w:id="1476684493">
      <w:bodyDiv w:val="1"/>
      <w:marLeft w:val="0"/>
      <w:marRight w:val="0"/>
      <w:marTop w:val="0"/>
      <w:marBottom w:val="0"/>
      <w:divBdr>
        <w:top w:val="none" w:sz="0" w:space="0" w:color="auto"/>
        <w:left w:val="none" w:sz="0" w:space="0" w:color="auto"/>
        <w:bottom w:val="none" w:sz="0" w:space="0" w:color="auto"/>
        <w:right w:val="none" w:sz="0" w:space="0" w:color="auto"/>
      </w:divBdr>
    </w:div>
    <w:div w:id="1596210572">
      <w:bodyDiv w:val="1"/>
      <w:marLeft w:val="0"/>
      <w:marRight w:val="0"/>
      <w:marTop w:val="0"/>
      <w:marBottom w:val="0"/>
      <w:divBdr>
        <w:top w:val="none" w:sz="0" w:space="0" w:color="auto"/>
        <w:left w:val="none" w:sz="0" w:space="0" w:color="auto"/>
        <w:bottom w:val="none" w:sz="0" w:space="0" w:color="auto"/>
        <w:right w:val="none" w:sz="0" w:space="0" w:color="auto"/>
      </w:divBdr>
    </w:div>
    <w:div w:id="1765108261">
      <w:bodyDiv w:val="1"/>
      <w:marLeft w:val="0"/>
      <w:marRight w:val="0"/>
      <w:marTop w:val="0"/>
      <w:marBottom w:val="0"/>
      <w:divBdr>
        <w:top w:val="none" w:sz="0" w:space="0" w:color="auto"/>
        <w:left w:val="none" w:sz="0" w:space="0" w:color="auto"/>
        <w:bottom w:val="none" w:sz="0" w:space="0" w:color="auto"/>
        <w:right w:val="none" w:sz="0" w:space="0" w:color="auto"/>
      </w:divBdr>
    </w:div>
    <w:div w:id="1794398895">
      <w:bodyDiv w:val="1"/>
      <w:marLeft w:val="0"/>
      <w:marRight w:val="0"/>
      <w:marTop w:val="0"/>
      <w:marBottom w:val="0"/>
      <w:divBdr>
        <w:top w:val="none" w:sz="0" w:space="0" w:color="auto"/>
        <w:left w:val="none" w:sz="0" w:space="0" w:color="auto"/>
        <w:bottom w:val="none" w:sz="0" w:space="0" w:color="auto"/>
        <w:right w:val="none" w:sz="0" w:space="0" w:color="auto"/>
      </w:divBdr>
    </w:div>
    <w:div w:id="1806893978">
      <w:bodyDiv w:val="1"/>
      <w:marLeft w:val="0"/>
      <w:marRight w:val="0"/>
      <w:marTop w:val="0"/>
      <w:marBottom w:val="0"/>
      <w:divBdr>
        <w:top w:val="none" w:sz="0" w:space="0" w:color="auto"/>
        <w:left w:val="none" w:sz="0" w:space="0" w:color="auto"/>
        <w:bottom w:val="none" w:sz="0" w:space="0" w:color="auto"/>
        <w:right w:val="none" w:sz="0" w:space="0" w:color="auto"/>
      </w:divBdr>
    </w:div>
    <w:div w:id="1836651762">
      <w:bodyDiv w:val="1"/>
      <w:marLeft w:val="0"/>
      <w:marRight w:val="0"/>
      <w:marTop w:val="0"/>
      <w:marBottom w:val="0"/>
      <w:divBdr>
        <w:top w:val="none" w:sz="0" w:space="0" w:color="auto"/>
        <w:left w:val="none" w:sz="0" w:space="0" w:color="auto"/>
        <w:bottom w:val="none" w:sz="0" w:space="0" w:color="auto"/>
        <w:right w:val="none" w:sz="0" w:space="0" w:color="auto"/>
      </w:divBdr>
    </w:div>
    <w:div w:id="1995524965">
      <w:bodyDiv w:val="1"/>
      <w:marLeft w:val="0"/>
      <w:marRight w:val="0"/>
      <w:marTop w:val="0"/>
      <w:marBottom w:val="0"/>
      <w:divBdr>
        <w:top w:val="none" w:sz="0" w:space="0" w:color="auto"/>
        <w:left w:val="none" w:sz="0" w:space="0" w:color="auto"/>
        <w:bottom w:val="none" w:sz="0" w:space="0" w:color="auto"/>
        <w:right w:val="none" w:sz="0" w:space="0" w:color="auto"/>
      </w:divBdr>
    </w:div>
    <w:div w:id="2005232013">
      <w:bodyDiv w:val="1"/>
      <w:marLeft w:val="0"/>
      <w:marRight w:val="0"/>
      <w:marTop w:val="0"/>
      <w:marBottom w:val="0"/>
      <w:divBdr>
        <w:top w:val="none" w:sz="0" w:space="0" w:color="auto"/>
        <w:left w:val="none" w:sz="0" w:space="0" w:color="auto"/>
        <w:bottom w:val="none" w:sz="0" w:space="0" w:color="auto"/>
        <w:right w:val="none" w:sz="0" w:space="0" w:color="auto"/>
      </w:divBdr>
    </w:div>
    <w:div w:id="2030334434">
      <w:bodyDiv w:val="1"/>
      <w:marLeft w:val="0"/>
      <w:marRight w:val="0"/>
      <w:marTop w:val="0"/>
      <w:marBottom w:val="0"/>
      <w:divBdr>
        <w:top w:val="none" w:sz="0" w:space="0" w:color="auto"/>
        <w:left w:val="none" w:sz="0" w:space="0" w:color="auto"/>
        <w:bottom w:val="none" w:sz="0" w:space="0" w:color="auto"/>
        <w:right w:val="none" w:sz="0" w:space="0" w:color="auto"/>
      </w:divBdr>
    </w:div>
    <w:div w:id="2068607473">
      <w:bodyDiv w:val="1"/>
      <w:marLeft w:val="0"/>
      <w:marRight w:val="0"/>
      <w:marTop w:val="0"/>
      <w:marBottom w:val="0"/>
      <w:divBdr>
        <w:top w:val="none" w:sz="0" w:space="0" w:color="auto"/>
        <w:left w:val="none" w:sz="0" w:space="0" w:color="auto"/>
        <w:bottom w:val="none" w:sz="0" w:space="0" w:color="auto"/>
        <w:right w:val="none" w:sz="0" w:space="0" w:color="auto"/>
      </w:divBdr>
    </w:div>
    <w:div w:id="2078282169">
      <w:bodyDiv w:val="1"/>
      <w:marLeft w:val="0"/>
      <w:marRight w:val="0"/>
      <w:marTop w:val="0"/>
      <w:marBottom w:val="0"/>
      <w:divBdr>
        <w:top w:val="none" w:sz="0" w:space="0" w:color="auto"/>
        <w:left w:val="none" w:sz="0" w:space="0" w:color="auto"/>
        <w:bottom w:val="none" w:sz="0" w:space="0" w:color="auto"/>
        <w:right w:val="none" w:sz="0" w:space="0" w:color="auto"/>
      </w:divBdr>
      <w:divsChild>
        <w:div w:id="1443039582">
          <w:marLeft w:val="0"/>
          <w:marRight w:val="0"/>
          <w:marTop w:val="0"/>
          <w:marBottom w:val="0"/>
          <w:divBdr>
            <w:top w:val="none" w:sz="0" w:space="0" w:color="auto"/>
            <w:left w:val="none" w:sz="0" w:space="0" w:color="auto"/>
            <w:bottom w:val="none" w:sz="0" w:space="0" w:color="auto"/>
            <w:right w:val="none" w:sz="0" w:space="0" w:color="auto"/>
          </w:divBdr>
          <w:divsChild>
            <w:div w:id="402414357">
              <w:marLeft w:val="0"/>
              <w:marRight w:val="0"/>
              <w:marTop w:val="0"/>
              <w:marBottom w:val="0"/>
              <w:divBdr>
                <w:top w:val="none" w:sz="0" w:space="0" w:color="auto"/>
                <w:left w:val="none" w:sz="0" w:space="0" w:color="auto"/>
                <w:bottom w:val="none" w:sz="0" w:space="0" w:color="auto"/>
                <w:right w:val="none" w:sz="0" w:space="0" w:color="auto"/>
              </w:divBdr>
              <w:divsChild>
                <w:div w:id="1495804975">
                  <w:marLeft w:val="15"/>
                  <w:marRight w:val="15"/>
                  <w:marTop w:val="180"/>
                  <w:marBottom w:val="135"/>
                  <w:divBdr>
                    <w:top w:val="none" w:sz="0" w:space="0" w:color="auto"/>
                    <w:left w:val="none" w:sz="0" w:space="0" w:color="auto"/>
                    <w:bottom w:val="none" w:sz="0" w:space="0" w:color="auto"/>
                    <w:right w:val="none" w:sz="0" w:space="0" w:color="auto"/>
                  </w:divBdr>
                  <w:divsChild>
                    <w:div w:id="51415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919362">
          <w:marLeft w:val="0"/>
          <w:marRight w:val="0"/>
          <w:marTop w:val="0"/>
          <w:marBottom w:val="0"/>
          <w:divBdr>
            <w:top w:val="none" w:sz="0" w:space="0" w:color="auto"/>
            <w:left w:val="none" w:sz="0" w:space="0" w:color="auto"/>
            <w:bottom w:val="none" w:sz="0" w:space="0" w:color="auto"/>
            <w:right w:val="none" w:sz="0" w:space="0" w:color="auto"/>
          </w:divBdr>
          <w:divsChild>
            <w:div w:id="2084981961">
              <w:marLeft w:val="0"/>
              <w:marRight w:val="0"/>
              <w:marTop w:val="0"/>
              <w:marBottom w:val="0"/>
              <w:divBdr>
                <w:top w:val="none" w:sz="0" w:space="0" w:color="auto"/>
                <w:left w:val="none" w:sz="0" w:space="0" w:color="auto"/>
                <w:bottom w:val="none" w:sz="0" w:space="0" w:color="auto"/>
                <w:right w:val="none" w:sz="0" w:space="0" w:color="auto"/>
              </w:divBdr>
              <w:divsChild>
                <w:div w:id="234753315">
                  <w:marLeft w:val="0"/>
                  <w:marRight w:val="0"/>
                  <w:marTop w:val="0"/>
                  <w:marBottom w:val="0"/>
                  <w:divBdr>
                    <w:top w:val="none" w:sz="0" w:space="0" w:color="auto"/>
                    <w:left w:val="none" w:sz="0" w:space="0" w:color="auto"/>
                    <w:bottom w:val="none" w:sz="0" w:space="0" w:color="auto"/>
                    <w:right w:val="none" w:sz="0" w:space="0" w:color="auto"/>
                  </w:divBdr>
                  <w:divsChild>
                    <w:div w:id="1930500034">
                      <w:marLeft w:val="0"/>
                      <w:marRight w:val="0"/>
                      <w:marTop w:val="0"/>
                      <w:marBottom w:val="0"/>
                      <w:divBdr>
                        <w:top w:val="none" w:sz="0" w:space="0" w:color="auto"/>
                        <w:left w:val="none" w:sz="0" w:space="0" w:color="auto"/>
                        <w:bottom w:val="none" w:sz="0" w:space="0" w:color="auto"/>
                        <w:right w:val="none" w:sz="0" w:space="0" w:color="auto"/>
                      </w:divBdr>
                      <w:divsChild>
                        <w:div w:id="1351688614">
                          <w:marLeft w:val="0"/>
                          <w:marRight w:val="0"/>
                          <w:marTop w:val="0"/>
                          <w:marBottom w:val="0"/>
                          <w:divBdr>
                            <w:top w:val="single" w:sz="2" w:space="0" w:color="EFEFEF"/>
                            <w:left w:val="none" w:sz="0" w:space="0" w:color="auto"/>
                            <w:bottom w:val="none" w:sz="0" w:space="0" w:color="auto"/>
                            <w:right w:val="none" w:sz="0" w:space="0" w:color="auto"/>
                          </w:divBdr>
                          <w:divsChild>
                            <w:div w:id="551431623">
                              <w:marLeft w:val="0"/>
                              <w:marRight w:val="0"/>
                              <w:marTop w:val="0"/>
                              <w:marBottom w:val="0"/>
                              <w:divBdr>
                                <w:top w:val="single" w:sz="6" w:space="0" w:color="D8D8D8"/>
                                <w:left w:val="none" w:sz="0" w:space="0" w:color="auto"/>
                                <w:bottom w:val="none" w:sz="0" w:space="0" w:color="D8D8D8"/>
                                <w:right w:val="none" w:sz="0" w:space="0" w:color="auto"/>
                              </w:divBdr>
                              <w:divsChild>
                                <w:div w:id="1277130184">
                                  <w:marLeft w:val="0"/>
                                  <w:marRight w:val="0"/>
                                  <w:marTop w:val="0"/>
                                  <w:marBottom w:val="0"/>
                                  <w:divBdr>
                                    <w:top w:val="none" w:sz="0" w:space="0" w:color="auto"/>
                                    <w:left w:val="none" w:sz="0" w:space="0" w:color="auto"/>
                                    <w:bottom w:val="none" w:sz="0" w:space="0" w:color="auto"/>
                                    <w:right w:val="none" w:sz="0" w:space="0" w:color="auto"/>
                                  </w:divBdr>
                                  <w:divsChild>
                                    <w:div w:id="1438794395">
                                      <w:marLeft w:val="0"/>
                                      <w:marRight w:val="0"/>
                                      <w:marTop w:val="0"/>
                                      <w:marBottom w:val="0"/>
                                      <w:divBdr>
                                        <w:top w:val="none" w:sz="0" w:space="0" w:color="auto"/>
                                        <w:left w:val="none" w:sz="0" w:space="0" w:color="auto"/>
                                        <w:bottom w:val="none" w:sz="0" w:space="0" w:color="auto"/>
                                        <w:right w:val="none" w:sz="0" w:space="0" w:color="auto"/>
                                      </w:divBdr>
                                      <w:divsChild>
                                        <w:div w:id="509175937">
                                          <w:marLeft w:val="0"/>
                                          <w:marRight w:val="0"/>
                                          <w:marTop w:val="0"/>
                                          <w:marBottom w:val="0"/>
                                          <w:divBdr>
                                            <w:top w:val="none" w:sz="0" w:space="0" w:color="auto"/>
                                            <w:left w:val="none" w:sz="0" w:space="0" w:color="auto"/>
                                            <w:bottom w:val="none" w:sz="0" w:space="0" w:color="auto"/>
                                            <w:right w:val="none" w:sz="0" w:space="0" w:color="auto"/>
                                          </w:divBdr>
                                          <w:divsChild>
                                            <w:div w:id="732238146">
                                              <w:marLeft w:val="0"/>
                                              <w:marRight w:val="0"/>
                                              <w:marTop w:val="0"/>
                                              <w:marBottom w:val="0"/>
                                              <w:divBdr>
                                                <w:top w:val="none" w:sz="0" w:space="0" w:color="auto"/>
                                                <w:left w:val="none" w:sz="0" w:space="0" w:color="auto"/>
                                                <w:bottom w:val="none" w:sz="0" w:space="0" w:color="auto"/>
                                                <w:right w:val="none" w:sz="0" w:space="0" w:color="auto"/>
                                              </w:divBdr>
                                              <w:divsChild>
                                                <w:div w:id="1168137754">
                                                  <w:marLeft w:val="0"/>
                                                  <w:marRight w:val="0"/>
                                                  <w:marTop w:val="0"/>
                                                  <w:marBottom w:val="0"/>
                                                  <w:divBdr>
                                                    <w:top w:val="none" w:sz="0" w:space="0" w:color="auto"/>
                                                    <w:left w:val="none" w:sz="0" w:space="0" w:color="auto"/>
                                                    <w:bottom w:val="none" w:sz="0" w:space="0" w:color="auto"/>
                                                    <w:right w:val="none" w:sz="0" w:space="0" w:color="auto"/>
                                                  </w:divBdr>
                                                  <w:divsChild>
                                                    <w:div w:id="1432701051">
                                                      <w:marLeft w:val="0"/>
                                                      <w:marRight w:val="0"/>
                                                      <w:marTop w:val="0"/>
                                                      <w:marBottom w:val="0"/>
                                                      <w:divBdr>
                                                        <w:top w:val="none" w:sz="0" w:space="0" w:color="auto"/>
                                                        <w:left w:val="none" w:sz="0" w:space="0" w:color="auto"/>
                                                        <w:bottom w:val="none" w:sz="0" w:space="0" w:color="auto"/>
                                                        <w:right w:val="none" w:sz="0" w:space="0" w:color="auto"/>
                                                      </w:divBdr>
                                                    </w:div>
                                                  </w:divsChild>
                                                </w:div>
                                                <w:div w:id="2119249484">
                                                  <w:marLeft w:val="660"/>
                                                  <w:marRight w:val="0"/>
                                                  <w:marTop w:val="0"/>
                                                  <w:marBottom w:val="0"/>
                                                  <w:divBdr>
                                                    <w:top w:val="none" w:sz="0" w:space="0" w:color="auto"/>
                                                    <w:left w:val="none" w:sz="0" w:space="0" w:color="auto"/>
                                                    <w:bottom w:val="none" w:sz="0" w:space="0" w:color="auto"/>
                                                    <w:right w:val="none" w:sz="0" w:space="0" w:color="auto"/>
                                                  </w:divBdr>
                                                  <w:divsChild>
                                                    <w:div w:id="1144927350">
                                                      <w:marLeft w:val="0"/>
                                                      <w:marRight w:val="0"/>
                                                      <w:marTop w:val="0"/>
                                                      <w:marBottom w:val="0"/>
                                                      <w:divBdr>
                                                        <w:top w:val="none" w:sz="0" w:space="0" w:color="auto"/>
                                                        <w:left w:val="none" w:sz="0" w:space="0" w:color="auto"/>
                                                        <w:bottom w:val="none" w:sz="0" w:space="0" w:color="auto"/>
                                                        <w:right w:val="none" w:sz="0" w:space="0" w:color="auto"/>
                                                      </w:divBdr>
                                                      <w:divsChild>
                                                        <w:div w:id="1878159822">
                                                          <w:marLeft w:val="0"/>
                                                          <w:marRight w:val="0"/>
                                                          <w:marTop w:val="0"/>
                                                          <w:marBottom w:val="0"/>
                                                          <w:divBdr>
                                                            <w:top w:val="none" w:sz="0" w:space="0" w:color="auto"/>
                                                            <w:left w:val="none" w:sz="0" w:space="0" w:color="auto"/>
                                                            <w:bottom w:val="none" w:sz="0" w:space="0" w:color="auto"/>
                                                            <w:right w:val="none" w:sz="0" w:space="0" w:color="auto"/>
                                                          </w:divBdr>
                                                          <w:divsChild>
                                                            <w:div w:id="615983527">
                                                              <w:marLeft w:val="0"/>
                                                              <w:marRight w:val="0"/>
                                                              <w:marTop w:val="0"/>
                                                              <w:marBottom w:val="0"/>
                                                              <w:divBdr>
                                                                <w:top w:val="none" w:sz="0" w:space="0" w:color="auto"/>
                                                                <w:left w:val="none" w:sz="0" w:space="0" w:color="auto"/>
                                                                <w:bottom w:val="none" w:sz="0" w:space="0" w:color="auto"/>
                                                                <w:right w:val="none" w:sz="0" w:space="0" w:color="auto"/>
                                                              </w:divBdr>
                                                            </w:div>
                                                          </w:divsChild>
                                                        </w:div>
                                                        <w:div w:id="384790921">
                                                          <w:marLeft w:val="-15"/>
                                                          <w:marRight w:val="0"/>
                                                          <w:marTop w:val="0"/>
                                                          <w:marBottom w:val="0"/>
                                                          <w:divBdr>
                                                            <w:top w:val="none" w:sz="0" w:space="0" w:color="auto"/>
                                                            <w:left w:val="none" w:sz="0" w:space="0" w:color="auto"/>
                                                            <w:bottom w:val="none" w:sz="0" w:space="0" w:color="auto"/>
                                                            <w:right w:val="none" w:sz="0" w:space="0" w:color="auto"/>
                                                          </w:divBdr>
                                                        </w:div>
                                                        <w:div w:id="1207525550">
                                                          <w:marLeft w:val="0"/>
                                                          <w:marRight w:val="0"/>
                                                          <w:marTop w:val="0"/>
                                                          <w:marBottom w:val="0"/>
                                                          <w:divBdr>
                                                            <w:top w:val="none" w:sz="0" w:space="0" w:color="auto"/>
                                                            <w:left w:val="none" w:sz="0" w:space="0" w:color="auto"/>
                                                            <w:bottom w:val="none" w:sz="0" w:space="0" w:color="auto"/>
                                                            <w:right w:val="none" w:sz="0" w:space="0" w:color="auto"/>
                                                          </w:divBdr>
                                                        </w:div>
                                                        <w:div w:id="85805940">
                                                          <w:marLeft w:val="75"/>
                                                          <w:marRight w:val="0"/>
                                                          <w:marTop w:val="0"/>
                                                          <w:marBottom w:val="0"/>
                                                          <w:divBdr>
                                                            <w:top w:val="none" w:sz="0" w:space="0" w:color="auto"/>
                                                            <w:left w:val="none" w:sz="0" w:space="0" w:color="auto"/>
                                                            <w:bottom w:val="none" w:sz="0" w:space="0" w:color="auto"/>
                                                            <w:right w:val="none" w:sz="0" w:space="0" w:color="auto"/>
                                                          </w:divBdr>
                                                        </w:div>
                                                      </w:divsChild>
                                                    </w:div>
                                                    <w:div w:id="1640109614">
                                                      <w:marLeft w:val="0"/>
                                                      <w:marRight w:val="225"/>
                                                      <w:marTop w:val="75"/>
                                                      <w:marBottom w:val="0"/>
                                                      <w:divBdr>
                                                        <w:top w:val="none" w:sz="0" w:space="0" w:color="auto"/>
                                                        <w:left w:val="none" w:sz="0" w:space="0" w:color="auto"/>
                                                        <w:bottom w:val="none" w:sz="0" w:space="0" w:color="auto"/>
                                                        <w:right w:val="none" w:sz="0" w:space="0" w:color="auto"/>
                                                      </w:divBdr>
                                                      <w:divsChild>
                                                        <w:div w:id="84084475">
                                                          <w:marLeft w:val="0"/>
                                                          <w:marRight w:val="0"/>
                                                          <w:marTop w:val="0"/>
                                                          <w:marBottom w:val="0"/>
                                                          <w:divBdr>
                                                            <w:top w:val="none" w:sz="0" w:space="0" w:color="auto"/>
                                                            <w:left w:val="none" w:sz="0" w:space="0" w:color="auto"/>
                                                            <w:bottom w:val="none" w:sz="0" w:space="0" w:color="auto"/>
                                                            <w:right w:val="none" w:sz="0" w:space="0" w:color="auto"/>
                                                          </w:divBdr>
                                                          <w:divsChild>
                                                            <w:div w:id="227224899">
                                                              <w:marLeft w:val="0"/>
                                                              <w:marRight w:val="0"/>
                                                              <w:marTop w:val="0"/>
                                                              <w:marBottom w:val="0"/>
                                                              <w:divBdr>
                                                                <w:top w:val="none" w:sz="0" w:space="0" w:color="auto"/>
                                                                <w:left w:val="none" w:sz="0" w:space="0" w:color="auto"/>
                                                                <w:bottom w:val="none" w:sz="0" w:space="0" w:color="auto"/>
                                                                <w:right w:val="none" w:sz="0" w:space="0" w:color="auto"/>
                                                              </w:divBdr>
                                                              <w:divsChild>
                                                                <w:div w:id="449787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0689662">
                      <w:marLeft w:val="0"/>
                      <w:marRight w:val="0"/>
                      <w:marTop w:val="0"/>
                      <w:marBottom w:val="0"/>
                      <w:divBdr>
                        <w:top w:val="none" w:sz="0" w:space="0" w:color="auto"/>
                        <w:left w:val="none" w:sz="0" w:space="0" w:color="auto"/>
                        <w:bottom w:val="none" w:sz="0" w:space="0" w:color="auto"/>
                        <w:right w:val="none" w:sz="0" w:space="0" w:color="auto"/>
                      </w:divBdr>
                      <w:divsChild>
                        <w:div w:id="239874881">
                          <w:marLeft w:val="0"/>
                          <w:marRight w:val="0"/>
                          <w:marTop w:val="0"/>
                          <w:marBottom w:val="0"/>
                          <w:divBdr>
                            <w:top w:val="single" w:sz="2" w:space="0" w:color="EFEFEF"/>
                            <w:left w:val="none" w:sz="0" w:space="0" w:color="auto"/>
                            <w:bottom w:val="none" w:sz="0" w:space="0" w:color="auto"/>
                            <w:right w:val="none" w:sz="0" w:space="0" w:color="auto"/>
                          </w:divBdr>
                          <w:divsChild>
                            <w:div w:id="2040742213">
                              <w:marLeft w:val="0"/>
                              <w:marRight w:val="0"/>
                              <w:marTop w:val="0"/>
                              <w:marBottom w:val="0"/>
                              <w:divBdr>
                                <w:top w:val="single" w:sz="6" w:space="0" w:color="D8D8D8"/>
                                <w:left w:val="none" w:sz="0" w:space="0" w:color="auto"/>
                                <w:bottom w:val="none" w:sz="0" w:space="0" w:color="D8D8D8"/>
                                <w:right w:val="none" w:sz="0" w:space="0" w:color="auto"/>
                              </w:divBdr>
                              <w:divsChild>
                                <w:div w:id="1437602570">
                                  <w:marLeft w:val="0"/>
                                  <w:marRight w:val="0"/>
                                  <w:marTop w:val="0"/>
                                  <w:marBottom w:val="0"/>
                                  <w:divBdr>
                                    <w:top w:val="none" w:sz="0" w:space="0" w:color="auto"/>
                                    <w:left w:val="none" w:sz="0" w:space="0" w:color="auto"/>
                                    <w:bottom w:val="none" w:sz="0" w:space="0" w:color="auto"/>
                                    <w:right w:val="none" w:sz="0" w:space="0" w:color="auto"/>
                                  </w:divBdr>
                                  <w:divsChild>
                                    <w:div w:id="1697462358">
                                      <w:marLeft w:val="0"/>
                                      <w:marRight w:val="0"/>
                                      <w:marTop w:val="0"/>
                                      <w:marBottom w:val="0"/>
                                      <w:divBdr>
                                        <w:top w:val="none" w:sz="0" w:space="0" w:color="auto"/>
                                        <w:left w:val="none" w:sz="0" w:space="0" w:color="auto"/>
                                        <w:bottom w:val="none" w:sz="0" w:space="0" w:color="auto"/>
                                        <w:right w:val="none" w:sz="0" w:space="0" w:color="auto"/>
                                      </w:divBdr>
                                      <w:divsChild>
                                        <w:div w:id="1138256009">
                                          <w:marLeft w:val="0"/>
                                          <w:marRight w:val="0"/>
                                          <w:marTop w:val="0"/>
                                          <w:marBottom w:val="0"/>
                                          <w:divBdr>
                                            <w:top w:val="none" w:sz="0" w:space="0" w:color="auto"/>
                                            <w:left w:val="none" w:sz="0" w:space="0" w:color="auto"/>
                                            <w:bottom w:val="none" w:sz="0" w:space="0" w:color="auto"/>
                                            <w:right w:val="none" w:sz="0" w:space="0" w:color="auto"/>
                                          </w:divBdr>
                                          <w:divsChild>
                                            <w:div w:id="1243754925">
                                              <w:marLeft w:val="0"/>
                                              <w:marRight w:val="0"/>
                                              <w:marTop w:val="0"/>
                                              <w:marBottom w:val="0"/>
                                              <w:divBdr>
                                                <w:top w:val="none" w:sz="0" w:space="0" w:color="auto"/>
                                                <w:left w:val="none" w:sz="0" w:space="0" w:color="auto"/>
                                                <w:bottom w:val="none" w:sz="0" w:space="0" w:color="auto"/>
                                                <w:right w:val="none" w:sz="0" w:space="0" w:color="auto"/>
                                              </w:divBdr>
                                              <w:divsChild>
                                                <w:div w:id="1844780909">
                                                  <w:marLeft w:val="0"/>
                                                  <w:marRight w:val="0"/>
                                                  <w:marTop w:val="0"/>
                                                  <w:marBottom w:val="0"/>
                                                  <w:divBdr>
                                                    <w:top w:val="none" w:sz="0" w:space="0" w:color="auto"/>
                                                    <w:left w:val="none" w:sz="0" w:space="0" w:color="auto"/>
                                                    <w:bottom w:val="none" w:sz="0" w:space="0" w:color="auto"/>
                                                    <w:right w:val="none" w:sz="0" w:space="0" w:color="auto"/>
                                                  </w:divBdr>
                                                  <w:divsChild>
                                                    <w:div w:id="1883133380">
                                                      <w:marLeft w:val="0"/>
                                                      <w:marRight w:val="0"/>
                                                      <w:marTop w:val="0"/>
                                                      <w:marBottom w:val="0"/>
                                                      <w:divBdr>
                                                        <w:top w:val="none" w:sz="0" w:space="0" w:color="auto"/>
                                                        <w:left w:val="none" w:sz="0" w:space="0" w:color="auto"/>
                                                        <w:bottom w:val="none" w:sz="0" w:space="0" w:color="auto"/>
                                                        <w:right w:val="none" w:sz="0" w:space="0" w:color="auto"/>
                                                      </w:divBdr>
                                                    </w:div>
                                                  </w:divsChild>
                                                </w:div>
                                                <w:div w:id="395662350">
                                                  <w:marLeft w:val="660"/>
                                                  <w:marRight w:val="0"/>
                                                  <w:marTop w:val="0"/>
                                                  <w:marBottom w:val="0"/>
                                                  <w:divBdr>
                                                    <w:top w:val="none" w:sz="0" w:space="0" w:color="auto"/>
                                                    <w:left w:val="none" w:sz="0" w:space="0" w:color="auto"/>
                                                    <w:bottom w:val="none" w:sz="0" w:space="0" w:color="auto"/>
                                                    <w:right w:val="none" w:sz="0" w:space="0" w:color="auto"/>
                                                  </w:divBdr>
                                                  <w:divsChild>
                                                    <w:div w:id="833254885">
                                                      <w:marLeft w:val="0"/>
                                                      <w:marRight w:val="0"/>
                                                      <w:marTop w:val="0"/>
                                                      <w:marBottom w:val="0"/>
                                                      <w:divBdr>
                                                        <w:top w:val="none" w:sz="0" w:space="0" w:color="auto"/>
                                                        <w:left w:val="none" w:sz="0" w:space="0" w:color="auto"/>
                                                        <w:bottom w:val="none" w:sz="0" w:space="0" w:color="auto"/>
                                                        <w:right w:val="none" w:sz="0" w:space="0" w:color="auto"/>
                                                      </w:divBdr>
                                                      <w:divsChild>
                                                        <w:div w:id="618991110">
                                                          <w:marLeft w:val="0"/>
                                                          <w:marRight w:val="0"/>
                                                          <w:marTop w:val="0"/>
                                                          <w:marBottom w:val="0"/>
                                                          <w:divBdr>
                                                            <w:top w:val="none" w:sz="0" w:space="0" w:color="auto"/>
                                                            <w:left w:val="none" w:sz="0" w:space="0" w:color="auto"/>
                                                            <w:bottom w:val="none" w:sz="0" w:space="0" w:color="auto"/>
                                                            <w:right w:val="none" w:sz="0" w:space="0" w:color="auto"/>
                                                          </w:divBdr>
                                                          <w:divsChild>
                                                            <w:div w:id="989476518">
                                                              <w:marLeft w:val="0"/>
                                                              <w:marRight w:val="0"/>
                                                              <w:marTop w:val="0"/>
                                                              <w:marBottom w:val="0"/>
                                                              <w:divBdr>
                                                                <w:top w:val="none" w:sz="0" w:space="0" w:color="auto"/>
                                                                <w:left w:val="none" w:sz="0" w:space="0" w:color="auto"/>
                                                                <w:bottom w:val="none" w:sz="0" w:space="0" w:color="auto"/>
                                                                <w:right w:val="none" w:sz="0" w:space="0" w:color="auto"/>
                                                              </w:divBdr>
                                                            </w:div>
                                                          </w:divsChild>
                                                        </w:div>
                                                        <w:div w:id="166216216">
                                                          <w:marLeft w:val="-15"/>
                                                          <w:marRight w:val="0"/>
                                                          <w:marTop w:val="0"/>
                                                          <w:marBottom w:val="0"/>
                                                          <w:divBdr>
                                                            <w:top w:val="none" w:sz="0" w:space="0" w:color="auto"/>
                                                            <w:left w:val="none" w:sz="0" w:space="0" w:color="auto"/>
                                                            <w:bottom w:val="none" w:sz="0" w:space="0" w:color="auto"/>
                                                            <w:right w:val="none" w:sz="0" w:space="0" w:color="auto"/>
                                                          </w:divBdr>
                                                        </w:div>
                                                        <w:div w:id="538705966">
                                                          <w:marLeft w:val="0"/>
                                                          <w:marRight w:val="0"/>
                                                          <w:marTop w:val="0"/>
                                                          <w:marBottom w:val="0"/>
                                                          <w:divBdr>
                                                            <w:top w:val="none" w:sz="0" w:space="0" w:color="auto"/>
                                                            <w:left w:val="none" w:sz="0" w:space="0" w:color="auto"/>
                                                            <w:bottom w:val="none" w:sz="0" w:space="0" w:color="auto"/>
                                                            <w:right w:val="none" w:sz="0" w:space="0" w:color="auto"/>
                                                          </w:divBdr>
                                                        </w:div>
                                                        <w:div w:id="1703045716">
                                                          <w:marLeft w:val="75"/>
                                                          <w:marRight w:val="0"/>
                                                          <w:marTop w:val="0"/>
                                                          <w:marBottom w:val="0"/>
                                                          <w:divBdr>
                                                            <w:top w:val="none" w:sz="0" w:space="0" w:color="auto"/>
                                                            <w:left w:val="none" w:sz="0" w:space="0" w:color="auto"/>
                                                            <w:bottom w:val="none" w:sz="0" w:space="0" w:color="auto"/>
                                                            <w:right w:val="none" w:sz="0" w:space="0" w:color="auto"/>
                                                          </w:divBdr>
                                                        </w:div>
                                                      </w:divsChild>
                                                    </w:div>
                                                    <w:div w:id="647705227">
                                                      <w:marLeft w:val="0"/>
                                                      <w:marRight w:val="225"/>
                                                      <w:marTop w:val="75"/>
                                                      <w:marBottom w:val="0"/>
                                                      <w:divBdr>
                                                        <w:top w:val="none" w:sz="0" w:space="0" w:color="auto"/>
                                                        <w:left w:val="none" w:sz="0" w:space="0" w:color="auto"/>
                                                        <w:bottom w:val="none" w:sz="0" w:space="0" w:color="auto"/>
                                                        <w:right w:val="none" w:sz="0" w:space="0" w:color="auto"/>
                                                      </w:divBdr>
                                                      <w:divsChild>
                                                        <w:div w:id="789712124">
                                                          <w:marLeft w:val="0"/>
                                                          <w:marRight w:val="0"/>
                                                          <w:marTop w:val="0"/>
                                                          <w:marBottom w:val="0"/>
                                                          <w:divBdr>
                                                            <w:top w:val="none" w:sz="0" w:space="0" w:color="auto"/>
                                                            <w:left w:val="none" w:sz="0" w:space="0" w:color="auto"/>
                                                            <w:bottom w:val="none" w:sz="0" w:space="0" w:color="auto"/>
                                                            <w:right w:val="none" w:sz="0" w:space="0" w:color="auto"/>
                                                          </w:divBdr>
                                                          <w:divsChild>
                                                            <w:div w:id="34275846">
                                                              <w:marLeft w:val="0"/>
                                                              <w:marRight w:val="0"/>
                                                              <w:marTop w:val="0"/>
                                                              <w:marBottom w:val="0"/>
                                                              <w:divBdr>
                                                                <w:top w:val="none" w:sz="0" w:space="0" w:color="auto"/>
                                                                <w:left w:val="none" w:sz="0" w:space="0" w:color="auto"/>
                                                                <w:bottom w:val="none" w:sz="0" w:space="0" w:color="auto"/>
                                                                <w:right w:val="none" w:sz="0" w:space="0" w:color="auto"/>
                                                              </w:divBdr>
                                                              <w:divsChild>
                                                                <w:div w:id="711922586">
                                                                  <w:marLeft w:val="0"/>
                                                                  <w:marRight w:val="0"/>
                                                                  <w:marTop w:val="0"/>
                                                                  <w:marBottom w:val="0"/>
                                                                  <w:divBdr>
                                                                    <w:top w:val="none" w:sz="0" w:space="0" w:color="auto"/>
                                                                    <w:left w:val="none" w:sz="0" w:space="0" w:color="auto"/>
                                                                    <w:bottom w:val="none" w:sz="0" w:space="0" w:color="auto"/>
                                                                    <w:right w:val="none" w:sz="0" w:space="0" w:color="auto"/>
                                                                  </w:divBdr>
                                                                  <w:divsChild>
                                                                    <w:div w:id="1945258327">
                                                                      <w:marLeft w:val="0"/>
                                                                      <w:marRight w:val="0"/>
                                                                      <w:marTop w:val="30"/>
                                                                      <w:marBottom w:val="0"/>
                                                                      <w:divBdr>
                                                                        <w:top w:val="none" w:sz="0" w:space="0" w:color="auto"/>
                                                                        <w:left w:val="none" w:sz="0" w:space="0" w:color="auto"/>
                                                                        <w:bottom w:val="none" w:sz="0" w:space="0" w:color="auto"/>
                                                                        <w:right w:val="none" w:sz="0" w:space="0" w:color="auto"/>
                                                                      </w:divBdr>
                                                                      <w:divsChild>
                                                                        <w:div w:id="19208093">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8743614">
      <w:bodyDiv w:val="1"/>
      <w:marLeft w:val="0"/>
      <w:marRight w:val="0"/>
      <w:marTop w:val="0"/>
      <w:marBottom w:val="0"/>
      <w:divBdr>
        <w:top w:val="none" w:sz="0" w:space="0" w:color="auto"/>
        <w:left w:val="none" w:sz="0" w:space="0" w:color="auto"/>
        <w:bottom w:val="none" w:sz="0" w:space="0" w:color="auto"/>
        <w:right w:val="none" w:sz="0" w:space="0" w:color="auto"/>
      </w:divBdr>
    </w:div>
    <w:div w:id="208483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talog.mer.kg/staff/sharsheev-ajdin-omuralievic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FC30D0-65B8-4965-B10F-FCE47F795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6</Pages>
  <Words>1443</Words>
  <Characters>8231</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RePack by SPecialiST</dc:creator>
  <cp:lastModifiedBy>Turdukozhoeva Periza.</cp:lastModifiedBy>
  <cp:revision>11</cp:revision>
  <cp:lastPrinted>2021-10-28T05:10:00Z</cp:lastPrinted>
  <dcterms:created xsi:type="dcterms:W3CDTF">2021-10-21T04:47:00Z</dcterms:created>
  <dcterms:modified xsi:type="dcterms:W3CDTF">2021-11-19T11:27:00Z</dcterms:modified>
</cp:coreProperties>
</file>